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13F45">
      <w:pPr>
        <w:snapToGrid w:val="0"/>
        <w:spacing w:line="300" w:lineRule="auto"/>
        <w:rPr>
          <w:rFonts w:ascii="仿宋_GB2312" w:eastAsia="仿宋_GB2312"/>
          <w:b/>
          <w:bCs/>
          <w:color w:val="000000" w:themeColor="text1"/>
          <w:w w:val="100"/>
          <w:sz w:val="24"/>
          <w:szCs w:val="24"/>
          <w14:textFill>
            <w14:solidFill>
              <w14:schemeClr w14:val="tx1"/>
            </w14:solidFill>
          </w14:textFill>
        </w:rPr>
      </w:pPr>
      <w:bookmarkStart w:id="0" w:name="_Hlk196400489"/>
      <w:r>
        <w:rPr>
          <w:rFonts w:hint="eastAsia" w:ascii="仿宋_GB2312" w:eastAsia="仿宋_GB2312"/>
          <w:b/>
          <w:bCs/>
          <w:color w:val="000000" w:themeColor="text1"/>
          <w:w w:val="100"/>
          <w:sz w:val="24"/>
          <w:szCs w:val="24"/>
          <w14:textFill>
            <w14:solidFill>
              <w14:schemeClr w14:val="tx1"/>
            </w14:solidFill>
          </w14:textFill>
        </w:rPr>
        <w:t>附件1：</w:t>
      </w:r>
    </w:p>
    <w:bookmarkEnd w:id="0"/>
    <w:p w14:paraId="5124FACE">
      <w:pPr>
        <w:snapToGrid w:val="0"/>
        <w:spacing w:line="300" w:lineRule="auto"/>
        <w:jc w:val="center"/>
        <w:rPr>
          <w:rFonts w:ascii="黑体" w:eastAsia="黑体"/>
          <w:color w:val="000000" w:themeColor="text1"/>
          <w:w w:val="100"/>
          <w:sz w:val="30"/>
          <w:szCs w:val="32"/>
          <w14:textFill>
            <w14:solidFill>
              <w14:schemeClr w14:val="tx1"/>
            </w14:solidFill>
          </w14:textFill>
        </w:rPr>
      </w:pPr>
      <w:r>
        <w:rPr>
          <w:rFonts w:hint="eastAsia" w:ascii="黑体" w:eastAsia="黑体"/>
          <w:color w:val="000000" w:themeColor="text1"/>
          <w:w w:val="100"/>
          <w:sz w:val="30"/>
          <w:szCs w:val="32"/>
          <w14:textFill>
            <w14:solidFill>
              <w14:schemeClr w14:val="tx1"/>
            </w14:solidFill>
          </w14:textFill>
        </w:rPr>
        <w:t>东北师范大学本科生毕业论文撰写格式</w:t>
      </w:r>
    </w:p>
    <w:p w14:paraId="12B68848">
      <w:pPr>
        <w:snapToGrid w:val="0"/>
        <w:spacing w:line="300" w:lineRule="auto"/>
        <w:ind w:firstLine="361" w:firstLineChars="200"/>
        <w:rPr>
          <w:rFonts w:ascii="仿宋_GB2312" w:eastAsia="仿宋_GB2312"/>
          <w:b/>
          <w:bCs/>
          <w:color w:val="000000" w:themeColor="text1"/>
          <w:w w:val="100"/>
          <w:szCs w:val="24"/>
          <w14:textFill>
            <w14:solidFill>
              <w14:schemeClr w14:val="tx1"/>
            </w14:solidFill>
          </w14:textFill>
        </w:rPr>
      </w:pPr>
    </w:p>
    <w:p w14:paraId="7F96E4A8">
      <w:pPr>
        <w:snapToGrid w:val="0"/>
        <w:spacing w:line="420" w:lineRule="exact"/>
        <w:ind w:firstLine="480" w:firstLineChars="200"/>
        <w:rPr>
          <w:rFonts w:hint="eastAsia" w:ascii="黑体" w:hAnsi="黑体" w:eastAsia="黑体" w:cs="黑体"/>
          <w:color w:val="000000" w:themeColor="text1"/>
          <w:w w:val="100"/>
          <w:sz w:val="24"/>
          <w:szCs w:val="24"/>
          <w14:textFill>
            <w14:solidFill>
              <w14:schemeClr w14:val="tx1"/>
            </w14:solidFill>
          </w14:textFill>
        </w:rPr>
      </w:pPr>
      <w:r>
        <w:rPr>
          <w:rFonts w:hint="eastAsia" w:ascii="黑体" w:hAnsi="黑体" w:eastAsia="黑体" w:cs="黑体"/>
          <w:color w:val="000000" w:themeColor="text1"/>
          <w:w w:val="100"/>
          <w:sz w:val="24"/>
          <w:szCs w:val="24"/>
          <w14:textFill>
            <w14:solidFill>
              <w14:schemeClr w14:val="tx1"/>
            </w14:solidFill>
          </w14:textFill>
        </w:rPr>
        <w:t>一、一般格式</w:t>
      </w:r>
    </w:p>
    <w:p w14:paraId="5ACEEB34">
      <w:pPr>
        <w:snapToGrid w:val="0"/>
        <w:spacing w:line="420" w:lineRule="exact"/>
        <w:ind w:firstLine="482" w:firstLineChars="200"/>
        <w:rPr>
          <w:rFonts w:hint="eastAsia" w:ascii="宋体" w:hAnsi="宋体" w:cs="宋体"/>
          <w:b/>
          <w:bCs w:val="0"/>
          <w:color w:val="000000" w:themeColor="text1"/>
          <w:w w:val="100"/>
          <w:sz w:val="24"/>
          <w:szCs w:val="24"/>
          <w14:textFill>
            <w14:solidFill>
              <w14:schemeClr w14:val="tx1"/>
            </w14:solidFill>
          </w14:textFill>
        </w:rPr>
      </w:pPr>
      <w:r>
        <w:rPr>
          <w:rFonts w:hint="eastAsia" w:ascii="宋体" w:hAnsi="宋体" w:cs="宋体"/>
          <w:b/>
          <w:bCs w:val="0"/>
          <w:color w:val="000000" w:themeColor="text1"/>
          <w:w w:val="100"/>
          <w:sz w:val="24"/>
          <w:szCs w:val="24"/>
          <w14:textFill>
            <w14:solidFill>
              <w14:schemeClr w14:val="tx1"/>
            </w14:solidFill>
          </w14:textFill>
        </w:rPr>
        <w:t>（一）研究性论文</w:t>
      </w:r>
    </w:p>
    <w:p w14:paraId="4F221291">
      <w:pPr>
        <w:snapToGrid w:val="0"/>
        <w:spacing w:line="420" w:lineRule="exact"/>
        <w:ind w:firstLine="480" w:firstLineChars="200"/>
        <w:rPr>
          <w:rFonts w:hint="eastAsia" w:ascii="宋体" w:hAnsi="宋体" w:cs="宋体"/>
          <w:b w:val="0"/>
          <w:bCs w:val="0"/>
          <w:color w:val="000000" w:themeColor="text1"/>
          <w:w w:val="100"/>
          <w:sz w:val="24"/>
          <w:szCs w:val="24"/>
          <w14:textFill>
            <w14:solidFill>
              <w14:schemeClr w14:val="tx1"/>
            </w14:solidFill>
          </w14:textFill>
        </w:rPr>
      </w:pPr>
      <w:r>
        <w:rPr>
          <w:rFonts w:hint="eastAsia" w:ascii="宋体" w:hAnsi="宋体" w:cs="宋体"/>
          <w:b w:val="0"/>
          <w:bCs w:val="0"/>
          <w:color w:val="000000" w:themeColor="text1"/>
          <w:w w:val="100"/>
          <w:sz w:val="24"/>
          <w:szCs w:val="24"/>
          <w14:textFill>
            <w14:solidFill>
              <w14:schemeClr w14:val="tx1"/>
            </w14:solidFill>
          </w14:textFill>
        </w:rPr>
        <w:t>1.题目：应能概括整个论文最重要的内容，恰当、简明、引人注目。题目应力求简短，一般不宜超过30字。</w:t>
      </w:r>
    </w:p>
    <w:p w14:paraId="692F14FF">
      <w:pPr>
        <w:snapToGrid w:val="0"/>
        <w:spacing w:line="420" w:lineRule="exact"/>
        <w:ind w:firstLine="480" w:firstLineChars="200"/>
        <w:rPr>
          <w:rFonts w:hint="eastAsia" w:ascii="宋体" w:hAnsi="宋体" w:cs="宋体"/>
          <w:b w:val="0"/>
          <w:bCs w:val="0"/>
          <w:color w:val="000000" w:themeColor="text1"/>
          <w:w w:val="100"/>
          <w:sz w:val="24"/>
          <w:szCs w:val="24"/>
          <w14:textFill>
            <w14:solidFill>
              <w14:schemeClr w14:val="tx1"/>
            </w14:solidFill>
          </w14:textFill>
        </w:rPr>
      </w:pPr>
      <w:r>
        <w:rPr>
          <w:rFonts w:hint="eastAsia" w:ascii="宋体" w:hAnsi="宋体" w:cs="宋体"/>
          <w:b w:val="0"/>
          <w:bCs w:val="0"/>
          <w:color w:val="000000" w:themeColor="text1"/>
          <w:w w:val="100"/>
          <w:sz w:val="24"/>
          <w:szCs w:val="24"/>
          <w14:textFill>
            <w14:solidFill>
              <w14:schemeClr w14:val="tx1"/>
            </w14:solidFill>
          </w14:textFill>
        </w:rPr>
        <w:t>2.中文摘要：论文第一页为中文内容摘要。应说明目的、研究方法、成果和结论。要突出本论文新的见解，语言力求精练，一般300-500字为宜。为了便于文献检索，应在本页下方另起一行注明本文的关键词（3-5个）。</w:t>
      </w:r>
    </w:p>
    <w:p w14:paraId="4E45700C">
      <w:pPr>
        <w:snapToGrid w:val="0"/>
        <w:spacing w:line="420" w:lineRule="exact"/>
        <w:ind w:firstLine="480" w:firstLineChars="200"/>
        <w:rPr>
          <w:rFonts w:hint="eastAsia" w:ascii="宋体" w:hAnsi="宋体" w:cs="宋体"/>
          <w:b w:val="0"/>
          <w:bCs w:val="0"/>
          <w:color w:val="000000" w:themeColor="text1"/>
          <w:w w:val="100"/>
          <w:sz w:val="24"/>
          <w:szCs w:val="24"/>
          <w14:textFill>
            <w14:solidFill>
              <w14:schemeClr w14:val="tx1"/>
            </w14:solidFill>
          </w14:textFill>
        </w:rPr>
      </w:pPr>
      <w:r>
        <w:rPr>
          <w:rFonts w:hint="eastAsia" w:ascii="宋体" w:hAnsi="宋体" w:cs="宋体"/>
          <w:b w:val="0"/>
          <w:bCs w:val="0"/>
          <w:color w:val="000000" w:themeColor="text1"/>
          <w:w w:val="100"/>
          <w:sz w:val="24"/>
          <w:szCs w:val="24"/>
          <w14:textFill>
            <w14:solidFill>
              <w14:schemeClr w14:val="tx1"/>
            </w14:solidFill>
          </w14:textFill>
        </w:rPr>
        <w:t>3.英文摘要：论文第二页为英文摘要。内容与中文摘要相同。符合英文写作规范。</w:t>
      </w:r>
    </w:p>
    <w:p w14:paraId="58E86E66">
      <w:pPr>
        <w:snapToGrid w:val="0"/>
        <w:spacing w:line="420" w:lineRule="exact"/>
        <w:ind w:firstLine="480" w:firstLineChars="200"/>
        <w:rPr>
          <w:rFonts w:hint="eastAsia" w:ascii="宋体" w:hAnsi="宋体" w:cs="宋体"/>
          <w:b w:val="0"/>
          <w:bCs w:val="0"/>
          <w:color w:val="000000" w:themeColor="text1"/>
          <w:w w:val="100"/>
          <w:sz w:val="24"/>
          <w:szCs w:val="24"/>
          <w14:textFill>
            <w14:solidFill>
              <w14:schemeClr w14:val="tx1"/>
            </w14:solidFill>
          </w14:textFill>
        </w:rPr>
      </w:pPr>
      <w:r>
        <w:rPr>
          <w:rFonts w:hint="eastAsia" w:ascii="宋体" w:hAnsi="宋体" w:cs="宋体"/>
          <w:b w:val="0"/>
          <w:bCs w:val="0"/>
          <w:color w:val="000000" w:themeColor="text1"/>
          <w:w w:val="100"/>
          <w:sz w:val="24"/>
          <w:szCs w:val="24"/>
          <w14:textFill>
            <w14:solidFill>
              <w14:schemeClr w14:val="tx1"/>
            </w14:solidFill>
          </w14:textFill>
        </w:rPr>
        <w:t>4.正文：是毕业论文的主体，</w:t>
      </w:r>
      <w:r>
        <w:rPr>
          <w:rFonts w:hint="eastAsia" w:ascii="宋体" w:hAnsi="宋体" w:cs="宋体"/>
          <w:b w:val="0"/>
          <w:bCs w:val="0"/>
          <w:color w:val="000000" w:themeColor="text1"/>
          <w:w w:val="100"/>
          <w:sz w:val="24"/>
          <w:szCs w:val="24"/>
          <w:lang w:val="en-US" w:eastAsia="zh-CN"/>
          <w14:textFill>
            <w14:solidFill>
              <w14:schemeClr w14:val="tx1"/>
            </w14:solidFill>
          </w14:textFill>
        </w:rPr>
        <w:t>人文社科</w:t>
      </w:r>
      <w:r>
        <w:rPr>
          <w:rFonts w:hint="eastAsia" w:ascii="宋体" w:hAnsi="宋体" w:cs="宋体"/>
          <w:b w:val="0"/>
          <w:bCs w:val="0"/>
          <w:color w:val="000000" w:themeColor="text1"/>
          <w:w w:val="100"/>
          <w:sz w:val="24"/>
          <w:szCs w:val="24"/>
          <w14:textFill>
            <w14:solidFill>
              <w14:schemeClr w14:val="tx1"/>
            </w14:solidFill>
          </w14:textFill>
        </w:rPr>
        <w:t>类论文正文着重反映研究的问题意识，突出对文献的应用和方法的论述，论证充分，表述清晰，观点明确，要求突出学术素养和社会价值，一般包括以下几方面：</w:t>
      </w:r>
    </w:p>
    <w:p w14:paraId="67E02A6D">
      <w:pPr>
        <w:snapToGrid w:val="0"/>
        <w:spacing w:line="420" w:lineRule="exact"/>
        <w:ind w:firstLine="480" w:firstLineChars="200"/>
        <w:rPr>
          <w:rFonts w:hint="eastAsia" w:ascii="宋体" w:hAnsi="宋体" w:cs="宋体"/>
          <w:b w:val="0"/>
          <w:bCs w:val="0"/>
          <w:color w:val="000000" w:themeColor="text1"/>
          <w:w w:val="100"/>
          <w:sz w:val="24"/>
          <w:szCs w:val="24"/>
          <w14:textFill>
            <w14:solidFill>
              <w14:schemeClr w14:val="tx1"/>
            </w14:solidFill>
          </w14:textFill>
        </w:rPr>
      </w:pPr>
      <w:r>
        <w:rPr>
          <w:rFonts w:hint="eastAsia" w:ascii="宋体" w:hAnsi="宋体" w:cs="宋体"/>
          <w:b w:val="0"/>
          <w:bCs w:val="0"/>
          <w:color w:val="000000" w:themeColor="text1"/>
          <w:w w:val="100"/>
          <w:sz w:val="24"/>
          <w:szCs w:val="24"/>
          <w14:textFill>
            <w14:solidFill>
              <w14:schemeClr w14:val="tx1"/>
            </w14:solidFill>
          </w14:textFill>
        </w:rPr>
        <w:t>①问题提出</w:t>
      </w:r>
    </w:p>
    <w:p w14:paraId="1DC87C9A">
      <w:pPr>
        <w:snapToGrid w:val="0"/>
        <w:spacing w:line="420" w:lineRule="exact"/>
        <w:ind w:firstLine="480" w:firstLineChars="200"/>
        <w:rPr>
          <w:rFonts w:hint="eastAsia" w:ascii="宋体" w:hAnsi="宋体" w:cs="宋体"/>
          <w:b w:val="0"/>
          <w:bCs w:val="0"/>
          <w:color w:val="000000" w:themeColor="text1"/>
          <w:w w:val="100"/>
          <w:sz w:val="24"/>
          <w:szCs w:val="24"/>
          <w14:textFill>
            <w14:solidFill>
              <w14:schemeClr w14:val="tx1"/>
            </w14:solidFill>
          </w14:textFill>
        </w:rPr>
      </w:pPr>
      <w:r>
        <w:rPr>
          <w:rFonts w:hint="eastAsia" w:ascii="宋体" w:hAnsi="宋体" w:cs="宋体"/>
          <w:b w:val="0"/>
          <w:bCs w:val="0"/>
          <w:color w:val="000000" w:themeColor="text1"/>
          <w:w w:val="100"/>
          <w:sz w:val="24"/>
          <w:szCs w:val="24"/>
          <w14:textFill>
            <w14:solidFill>
              <w14:schemeClr w14:val="tx1"/>
            </w14:solidFill>
          </w14:textFill>
        </w:rPr>
        <w:t>②研究现状与研究方法</w:t>
      </w:r>
    </w:p>
    <w:p w14:paraId="2F60F417">
      <w:pPr>
        <w:snapToGrid w:val="0"/>
        <w:spacing w:line="420" w:lineRule="exact"/>
        <w:ind w:firstLine="480" w:firstLineChars="200"/>
        <w:rPr>
          <w:rFonts w:hint="eastAsia" w:ascii="宋体" w:hAnsi="宋体" w:cs="宋体"/>
          <w:b w:val="0"/>
          <w:bCs w:val="0"/>
          <w:color w:val="000000" w:themeColor="text1"/>
          <w:w w:val="100"/>
          <w:sz w:val="24"/>
          <w:szCs w:val="24"/>
          <w14:textFill>
            <w14:solidFill>
              <w14:schemeClr w14:val="tx1"/>
            </w14:solidFill>
          </w14:textFill>
        </w:rPr>
      </w:pPr>
      <w:r>
        <w:rPr>
          <w:rFonts w:hint="eastAsia" w:ascii="宋体" w:hAnsi="宋体" w:cs="宋体"/>
          <w:b w:val="0"/>
          <w:bCs w:val="0"/>
          <w:color w:val="000000" w:themeColor="text1"/>
          <w:w w:val="100"/>
          <w:sz w:val="24"/>
          <w:szCs w:val="24"/>
          <w14:textFill>
            <w14:solidFill>
              <w14:schemeClr w14:val="tx1"/>
            </w14:solidFill>
          </w14:textFill>
        </w:rPr>
        <w:t>③阐释与论述</w:t>
      </w:r>
    </w:p>
    <w:p w14:paraId="3580EF85">
      <w:pPr>
        <w:snapToGrid w:val="0"/>
        <w:spacing w:line="420" w:lineRule="exact"/>
        <w:ind w:firstLine="480" w:firstLineChars="200"/>
        <w:rPr>
          <w:rFonts w:hint="eastAsia" w:ascii="宋体" w:hAnsi="宋体" w:cs="宋体"/>
          <w:b w:val="0"/>
          <w:bCs w:val="0"/>
          <w:color w:val="000000" w:themeColor="text1"/>
          <w:w w:val="100"/>
          <w:sz w:val="24"/>
          <w:szCs w:val="24"/>
          <w14:textFill>
            <w14:solidFill>
              <w14:schemeClr w14:val="tx1"/>
            </w14:solidFill>
          </w14:textFill>
        </w:rPr>
      </w:pPr>
      <w:r>
        <w:rPr>
          <w:rFonts w:hint="eastAsia" w:ascii="宋体" w:hAnsi="宋体" w:cs="宋体"/>
          <w:b w:val="0"/>
          <w:bCs w:val="0"/>
          <w:color w:val="000000" w:themeColor="text1"/>
          <w:w w:val="100"/>
          <w:sz w:val="24"/>
          <w:szCs w:val="24"/>
          <w14:textFill>
            <w14:solidFill>
              <w14:schemeClr w14:val="tx1"/>
            </w14:solidFill>
          </w14:textFill>
        </w:rPr>
        <w:t>④结论与展望</w:t>
      </w:r>
    </w:p>
    <w:p w14:paraId="2E71A100">
      <w:pPr>
        <w:snapToGrid w:val="0"/>
        <w:spacing w:line="420" w:lineRule="exact"/>
        <w:ind w:firstLine="480" w:firstLineChars="200"/>
        <w:rPr>
          <w:rFonts w:hint="eastAsia" w:ascii="宋体" w:hAnsi="宋体" w:cs="宋体"/>
          <w:b w:val="0"/>
          <w:bCs w:val="0"/>
          <w:color w:val="000000" w:themeColor="text1"/>
          <w:w w:val="100"/>
          <w:sz w:val="24"/>
          <w:szCs w:val="24"/>
          <w14:textFill>
            <w14:solidFill>
              <w14:schemeClr w14:val="tx1"/>
            </w14:solidFill>
          </w14:textFill>
        </w:rPr>
      </w:pPr>
      <w:r>
        <w:rPr>
          <w:rFonts w:hint="eastAsia" w:ascii="宋体" w:hAnsi="宋体" w:cs="宋体"/>
          <w:b w:val="0"/>
          <w:bCs w:val="0"/>
          <w:color w:val="000000" w:themeColor="text1"/>
          <w:w w:val="100"/>
          <w:sz w:val="24"/>
          <w:szCs w:val="24"/>
          <w14:textFill>
            <w14:solidFill>
              <w14:schemeClr w14:val="tx1"/>
            </w14:solidFill>
          </w14:textFill>
        </w:rPr>
        <w:t>其他门类论文正文着重反映论文研究工作范畴，研究方法，并将调查、研究中所得的材料和数据进行加工整理和分析研究，提出论点，要突出创新和应用价值。一般可包括以下几个方面：</w:t>
      </w:r>
    </w:p>
    <w:p w14:paraId="583A551D">
      <w:pPr>
        <w:snapToGrid w:val="0"/>
        <w:spacing w:line="420" w:lineRule="exact"/>
        <w:ind w:firstLine="480" w:firstLineChars="200"/>
        <w:rPr>
          <w:rFonts w:hint="eastAsia" w:ascii="宋体" w:hAnsi="宋体" w:cs="宋体"/>
          <w:b w:val="0"/>
          <w:bCs w:val="0"/>
          <w:color w:val="000000" w:themeColor="text1"/>
          <w:w w:val="100"/>
          <w:sz w:val="24"/>
          <w:szCs w:val="24"/>
          <w14:textFill>
            <w14:solidFill>
              <w14:schemeClr w14:val="tx1"/>
            </w14:solidFill>
          </w14:textFill>
        </w:rPr>
      </w:pPr>
      <w:bookmarkStart w:id="1" w:name="_Hlk195862304"/>
      <w:r>
        <w:rPr>
          <w:rFonts w:hint="eastAsia" w:ascii="宋体" w:hAnsi="宋体" w:cs="宋体"/>
          <w:b w:val="0"/>
          <w:bCs w:val="0"/>
          <w:color w:val="000000" w:themeColor="text1"/>
          <w:w w:val="100"/>
          <w:sz w:val="24"/>
          <w:szCs w:val="24"/>
          <w14:textFill>
            <w14:solidFill>
              <w14:schemeClr w14:val="tx1"/>
            </w14:solidFill>
          </w14:textFill>
        </w:rPr>
        <w:t>①问题提出</w:t>
      </w:r>
    </w:p>
    <w:p w14:paraId="50E02AC0">
      <w:pPr>
        <w:snapToGrid w:val="0"/>
        <w:spacing w:line="420" w:lineRule="exact"/>
        <w:ind w:firstLine="480" w:firstLineChars="200"/>
        <w:rPr>
          <w:rFonts w:hint="eastAsia" w:ascii="宋体" w:hAnsi="宋体" w:cs="宋体"/>
          <w:b w:val="0"/>
          <w:bCs w:val="0"/>
          <w:color w:val="000000" w:themeColor="text1"/>
          <w:w w:val="100"/>
          <w:sz w:val="24"/>
          <w:szCs w:val="24"/>
          <w14:textFill>
            <w14:solidFill>
              <w14:schemeClr w14:val="tx1"/>
            </w14:solidFill>
          </w14:textFill>
        </w:rPr>
      </w:pPr>
      <w:r>
        <w:rPr>
          <w:rFonts w:hint="eastAsia" w:ascii="宋体" w:hAnsi="宋体" w:cs="宋体"/>
          <w:b w:val="0"/>
          <w:bCs w:val="0"/>
          <w:color w:val="000000" w:themeColor="text1"/>
          <w:w w:val="100"/>
          <w:sz w:val="24"/>
          <w:szCs w:val="24"/>
          <w14:textFill>
            <w14:solidFill>
              <w14:schemeClr w14:val="tx1"/>
            </w14:solidFill>
          </w14:textFill>
        </w:rPr>
        <w:t>②研究方法（实验方法）</w:t>
      </w:r>
    </w:p>
    <w:p w14:paraId="42D4F333">
      <w:pPr>
        <w:snapToGrid w:val="0"/>
        <w:spacing w:line="420" w:lineRule="exact"/>
        <w:ind w:firstLine="480" w:firstLineChars="200"/>
        <w:rPr>
          <w:rFonts w:hint="eastAsia" w:ascii="宋体" w:hAnsi="宋体" w:cs="宋体"/>
          <w:b w:val="0"/>
          <w:bCs w:val="0"/>
          <w:color w:val="000000" w:themeColor="text1"/>
          <w:w w:val="100"/>
          <w:sz w:val="24"/>
          <w:szCs w:val="24"/>
          <w14:textFill>
            <w14:solidFill>
              <w14:schemeClr w14:val="tx1"/>
            </w14:solidFill>
          </w14:textFill>
        </w:rPr>
      </w:pPr>
      <w:r>
        <w:rPr>
          <w:rFonts w:hint="eastAsia" w:ascii="宋体" w:hAnsi="宋体" w:cs="宋体"/>
          <w:b w:val="0"/>
          <w:bCs w:val="0"/>
          <w:color w:val="000000" w:themeColor="text1"/>
          <w:w w:val="100"/>
          <w:sz w:val="24"/>
          <w:szCs w:val="24"/>
          <w14:textFill>
            <w14:solidFill>
              <w14:schemeClr w14:val="tx1"/>
            </w14:solidFill>
          </w14:textFill>
        </w:rPr>
        <w:t>③结果</w:t>
      </w:r>
    </w:p>
    <w:p w14:paraId="7E82B122">
      <w:pPr>
        <w:snapToGrid w:val="0"/>
        <w:spacing w:line="420" w:lineRule="exact"/>
        <w:ind w:firstLine="480" w:firstLineChars="200"/>
        <w:rPr>
          <w:rFonts w:hint="eastAsia" w:ascii="宋体" w:hAnsi="宋体" w:cs="宋体"/>
          <w:b w:val="0"/>
          <w:bCs w:val="0"/>
          <w:color w:val="000000" w:themeColor="text1"/>
          <w:w w:val="100"/>
          <w:sz w:val="24"/>
          <w:szCs w:val="24"/>
          <w14:textFill>
            <w14:solidFill>
              <w14:schemeClr w14:val="tx1"/>
            </w14:solidFill>
          </w14:textFill>
        </w:rPr>
      </w:pPr>
      <w:r>
        <w:rPr>
          <w:rFonts w:hint="eastAsia" w:ascii="宋体" w:hAnsi="宋体" w:cs="宋体"/>
          <w:b w:val="0"/>
          <w:bCs w:val="0"/>
          <w:color w:val="000000" w:themeColor="text1"/>
          <w:w w:val="100"/>
          <w:sz w:val="24"/>
          <w:szCs w:val="24"/>
          <w14:textFill>
            <w14:solidFill>
              <w14:schemeClr w14:val="tx1"/>
            </w14:solidFill>
          </w14:textFill>
        </w:rPr>
        <w:t>④讨论</w:t>
      </w:r>
    </w:p>
    <w:bookmarkEnd w:id="1"/>
    <w:p w14:paraId="76D25BBC">
      <w:pPr>
        <w:snapToGrid w:val="0"/>
        <w:spacing w:line="420" w:lineRule="exact"/>
        <w:ind w:firstLine="480" w:firstLineChars="200"/>
        <w:rPr>
          <w:rFonts w:hint="eastAsia" w:ascii="宋体" w:hAnsi="宋体" w:cs="宋体"/>
          <w:b w:val="0"/>
          <w:bCs w:val="0"/>
          <w:color w:val="000000" w:themeColor="text1"/>
          <w:w w:val="100"/>
          <w:sz w:val="24"/>
          <w:szCs w:val="24"/>
          <w14:textFill>
            <w14:solidFill>
              <w14:schemeClr w14:val="tx1"/>
            </w14:solidFill>
          </w14:textFill>
        </w:rPr>
      </w:pPr>
      <w:r>
        <w:rPr>
          <w:rFonts w:hint="eastAsia" w:ascii="宋体" w:hAnsi="宋体" w:cs="宋体"/>
          <w:b w:val="0"/>
          <w:bCs w:val="0"/>
          <w:color w:val="000000" w:themeColor="text1"/>
          <w:w w:val="100"/>
          <w:sz w:val="24"/>
          <w:szCs w:val="24"/>
          <w14:textFill>
            <w14:solidFill>
              <w14:schemeClr w14:val="tx1"/>
            </w14:solidFill>
          </w14:textFill>
        </w:rPr>
        <w:t>正文要求论点正确，推理严谨，数据可靠，文字精练，条理分明。</w:t>
      </w:r>
    </w:p>
    <w:p w14:paraId="7F163B32">
      <w:pPr>
        <w:snapToGrid w:val="0"/>
        <w:spacing w:line="420" w:lineRule="exact"/>
        <w:ind w:firstLine="480" w:firstLineChars="200"/>
        <w:rPr>
          <w:rFonts w:hint="eastAsia" w:ascii="宋体" w:hAnsi="宋体" w:cs="宋体"/>
          <w:b w:val="0"/>
          <w:bCs w:val="0"/>
          <w:color w:val="000000" w:themeColor="text1"/>
          <w:w w:val="100"/>
          <w:sz w:val="24"/>
          <w:szCs w:val="24"/>
          <w14:textFill>
            <w14:solidFill>
              <w14:schemeClr w14:val="tx1"/>
            </w14:solidFill>
          </w14:textFill>
        </w:rPr>
      </w:pPr>
      <w:r>
        <w:rPr>
          <w:rFonts w:hint="eastAsia" w:ascii="宋体" w:hAnsi="宋体" w:cs="宋体"/>
          <w:b w:val="0"/>
          <w:bCs w:val="0"/>
          <w:color w:val="000000" w:themeColor="text1"/>
          <w:w w:val="100"/>
          <w:sz w:val="24"/>
          <w:szCs w:val="24"/>
          <w14:textFill>
            <w14:solidFill>
              <w14:schemeClr w14:val="tx1"/>
            </w14:solidFill>
          </w14:textFill>
        </w:rPr>
        <w:t>自然科学类论文的章节编排建议以阿拉伯数字编号，如1，1.2，1.2.1逐级递推。人文社科类学位论文建议采用一，（一）</w:t>
      </w:r>
      <w:r>
        <w:rPr>
          <w:rFonts w:hint="eastAsia" w:ascii="宋体" w:hAnsi="宋体" w:cs="宋体"/>
          <w:b w:val="0"/>
          <w:bCs w:val="0"/>
          <w:color w:val="000000" w:themeColor="text1"/>
          <w:w w:val="100"/>
          <w:sz w:val="24"/>
          <w:szCs w:val="24"/>
          <w:lang w:eastAsia="zh-CN"/>
          <w14:textFill>
            <w14:solidFill>
              <w14:schemeClr w14:val="tx1"/>
            </w14:solidFill>
          </w14:textFill>
        </w:rPr>
        <w:t>，</w:t>
      </w:r>
      <w:r>
        <w:rPr>
          <w:rFonts w:hint="eastAsia" w:ascii="宋体" w:hAnsi="宋体" w:cs="宋体"/>
          <w:b w:val="0"/>
          <w:bCs w:val="0"/>
          <w:color w:val="000000" w:themeColor="text1"/>
          <w:w w:val="100"/>
          <w:sz w:val="24"/>
          <w:szCs w:val="24"/>
          <w:lang w:val="en-US" w:eastAsia="zh-CN"/>
          <w14:textFill>
            <w14:solidFill>
              <w14:schemeClr w14:val="tx1"/>
            </w14:solidFill>
          </w14:textFill>
        </w:rPr>
        <w:t>1</w:t>
      </w:r>
      <w:r>
        <w:rPr>
          <w:rFonts w:hint="eastAsia" w:ascii="宋体" w:hAnsi="宋体" w:cs="宋体"/>
          <w:b w:val="0"/>
          <w:bCs w:val="0"/>
          <w:color w:val="000000" w:themeColor="text1"/>
          <w:w w:val="100"/>
          <w:sz w:val="24"/>
          <w:szCs w:val="24"/>
          <w14:textFill>
            <w14:solidFill>
              <w14:schemeClr w14:val="tx1"/>
            </w14:solidFill>
          </w14:textFill>
        </w:rPr>
        <w:t>形式编排，英语撰写的论文建议采用Chapter 1，1.2，1.2.1逐级递推。一般不宜超过3级。应左起顶格书写，有标题时在编号后空一个字的位置再写标题，另起一行写具体内容。正文内可用上角标的形式加注释，注释内容放置于页脚，每页注释单独编号。</w:t>
      </w:r>
    </w:p>
    <w:p w14:paraId="12E9EFC4">
      <w:pPr>
        <w:snapToGrid w:val="0"/>
        <w:spacing w:line="420" w:lineRule="exact"/>
        <w:ind w:firstLine="480" w:firstLineChars="200"/>
        <w:rPr>
          <w:rFonts w:hint="eastAsia" w:ascii="宋体" w:hAnsi="宋体" w:cs="宋体"/>
          <w:b w:val="0"/>
          <w:bCs w:val="0"/>
          <w:color w:val="000000" w:themeColor="text1"/>
          <w:w w:val="100"/>
          <w:sz w:val="24"/>
          <w:szCs w:val="24"/>
          <w14:textFill>
            <w14:solidFill>
              <w14:schemeClr w14:val="tx1"/>
            </w14:solidFill>
          </w14:textFill>
        </w:rPr>
      </w:pPr>
      <w:r>
        <w:rPr>
          <w:rFonts w:hint="eastAsia" w:ascii="宋体" w:hAnsi="宋体" w:cs="宋体"/>
          <w:b w:val="0"/>
          <w:bCs w:val="0"/>
          <w:color w:val="000000" w:themeColor="text1"/>
          <w:w w:val="100"/>
          <w:sz w:val="24"/>
          <w:szCs w:val="24"/>
          <w14:textFill>
            <w14:solidFill>
              <w14:schemeClr w14:val="tx1"/>
            </w14:solidFill>
          </w14:textFill>
        </w:rPr>
        <w:t>5.参考文献：只列主要的及公开发表过的，附于文末。</w:t>
      </w:r>
    </w:p>
    <w:p w14:paraId="4CFB2BAF">
      <w:pPr>
        <w:snapToGrid w:val="0"/>
        <w:spacing w:line="420" w:lineRule="exact"/>
        <w:ind w:firstLine="480" w:firstLineChars="200"/>
        <w:rPr>
          <w:rFonts w:hint="eastAsia" w:ascii="宋体" w:hAnsi="宋体" w:cs="宋体"/>
          <w:color w:val="000000" w:themeColor="text1"/>
          <w:w w:val="100"/>
          <w:sz w:val="24"/>
          <w:szCs w:val="24"/>
          <w14:textFill>
            <w14:solidFill>
              <w14:schemeClr w14:val="tx1"/>
            </w14:solidFill>
          </w14:textFill>
        </w:rPr>
      </w:pPr>
      <w:r>
        <w:rPr>
          <w:rFonts w:hint="eastAsia" w:ascii="宋体" w:hAnsi="宋体" w:cs="宋体"/>
          <w:b w:val="0"/>
          <w:bCs w:val="0"/>
          <w:color w:val="000000" w:themeColor="text1"/>
          <w:w w:val="100"/>
          <w:sz w:val="24"/>
          <w:szCs w:val="24"/>
          <w14:textFill>
            <w14:solidFill>
              <w14:schemeClr w14:val="tx1"/>
            </w14:solidFill>
          </w14:textFill>
        </w:rPr>
        <w:t>（1）文献是专著</w:t>
      </w:r>
      <w:r>
        <w:rPr>
          <w:rFonts w:hint="eastAsia" w:ascii="宋体" w:hAnsi="宋体" w:cs="宋体"/>
          <w:color w:val="000000" w:themeColor="text1"/>
          <w:w w:val="100"/>
          <w:sz w:val="24"/>
          <w:szCs w:val="24"/>
          <w14:textFill>
            <w14:solidFill>
              <w14:schemeClr w14:val="tx1"/>
            </w14:solidFill>
          </w14:textFill>
        </w:rPr>
        <w:t>(图书）时，其格式为：[序号]作者.题名[M].版本项.出版地：出版者，出版年：起止页码.</w:t>
      </w:r>
    </w:p>
    <w:p w14:paraId="5AC7C212">
      <w:pPr>
        <w:snapToGrid w:val="0"/>
        <w:spacing w:line="420" w:lineRule="exact"/>
        <w:ind w:firstLine="480" w:firstLineChars="200"/>
        <w:rPr>
          <w:rFonts w:hint="eastAsia" w:ascii="宋体" w:hAnsi="宋体" w:cs="宋体"/>
          <w:color w:val="000000" w:themeColor="text1"/>
          <w:w w:val="100"/>
          <w:sz w:val="24"/>
          <w:szCs w:val="24"/>
          <w14:textFill>
            <w14:solidFill>
              <w14:schemeClr w14:val="tx1"/>
            </w14:solidFill>
          </w14:textFill>
        </w:rPr>
      </w:pPr>
      <w:r>
        <w:rPr>
          <w:rFonts w:hint="eastAsia" w:ascii="宋体" w:hAnsi="宋体" w:cs="宋体"/>
          <w:color w:val="000000" w:themeColor="text1"/>
          <w:w w:val="100"/>
          <w:sz w:val="24"/>
          <w:szCs w:val="24"/>
          <w14:textFill>
            <w14:solidFill>
              <w14:schemeClr w14:val="tx1"/>
            </w14:solidFill>
          </w14:textFill>
        </w:rPr>
        <w:t>[1]曹凌．中国佛教疑伪经综录[M]．上海：上海古籍出版社，2011：19．</w:t>
      </w:r>
    </w:p>
    <w:p w14:paraId="3C6D2327">
      <w:pPr>
        <w:snapToGrid w:val="0"/>
        <w:spacing w:line="420" w:lineRule="exact"/>
        <w:ind w:firstLine="480" w:firstLineChars="200"/>
        <w:rPr>
          <w:rFonts w:hint="eastAsia" w:ascii="宋体" w:hAnsi="宋体" w:cs="宋体"/>
          <w:color w:val="000000" w:themeColor="text1"/>
          <w:w w:val="100"/>
          <w:sz w:val="24"/>
          <w:szCs w:val="24"/>
          <w14:textFill>
            <w14:solidFill>
              <w14:schemeClr w14:val="tx1"/>
            </w14:solidFill>
          </w14:textFill>
        </w:rPr>
      </w:pPr>
      <w:r>
        <w:rPr>
          <w:rFonts w:hint="eastAsia" w:ascii="宋体" w:hAnsi="宋体" w:cs="宋体"/>
          <w:color w:val="000000" w:themeColor="text1"/>
          <w:w w:val="100"/>
          <w:sz w:val="24"/>
          <w:szCs w:val="24"/>
          <w14:textFill>
            <w14:solidFill>
              <w14:schemeClr w14:val="tx1"/>
            </w14:solidFill>
          </w14:textFill>
        </w:rPr>
        <w:t>[2]师伏堂日记：第2册[M]．北京：北京图书馆出版社，2009：155．</w:t>
      </w:r>
    </w:p>
    <w:p w14:paraId="41EA5740">
      <w:pPr>
        <w:snapToGrid w:val="0"/>
        <w:spacing w:line="420" w:lineRule="exact"/>
        <w:ind w:firstLine="480" w:firstLineChars="200"/>
        <w:rPr>
          <w:rFonts w:hint="eastAsia" w:ascii="宋体" w:hAnsi="宋体" w:cs="宋体"/>
          <w:color w:val="000000" w:themeColor="text1"/>
          <w:w w:val="100"/>
          <w:sz w:val="24"/>
          <w:szCs w:val="24"/>
          <w14:textFill>
            <w14:solidFill>
              <w14:schemeClr w14:val="tx1"/>
            </w14:solidFill>
          </w14:textFill>
        </w:rPr>
      </w:pPr>
      <w:r>
        <w:rPr>
          <w:rFonts w:hint="eastAsia" w:ascii="宋体" w:hAnsi="宋体" w:cs="宋体"/>
          <w:color w:val="000000" w:themeColor="text1"/>
          <w:w w:val="100"/>
          <w:sz w:val="24"/>
          <w:szCs w:val="24"/>
          <w14:textFill>
            <w14:solidFill>
              <w14:schemeClr w14:val="tx1"/>
            </w14:solidFill>
          </w14:textFill>
        </w:rPr>
        <w:t>[3]库恩．科学革命的结构：第四版[M]．金吾伦，胡新和，译．2版．北京：北京大学出版社，2012．</w:t>
      </w:r>
    </w:p>
    <w:p w14:paraId="5622020C">
      <w:pPr>
        <w:snapToGrid w:val="0"/>
        <w:spacing w:line="420" w:lineRule="exact"/>
        <w:ind w:firstLine="480" w:firstLineChars="200"/>
        <w:rPr>
          <w:rFonts w:hint="eastAsia" w:ascii="宋体" w:hAnsi="宋体" w:cs="宋体"/>
          <w:color w:val="000000" w:themeColor="text1"/>
          <w:w w:val="100"/>
          <w:sz w:val="24"/>
          <w:szCs w:val="24"/>
          <w14:textFill>
            <w14:solidFill>
              <w14:schemeClr w14:val="tx1"/>
            </w14:solidFill>
          </w14:textFill>
        </w:rPr>
      </w:pPr>
      <w:r>
        <w:rPr>
          <w:rFonts w:hint="eastAsia" w:ascii="宋体" w:hAnsi="宋体" w:cs="宋体"/>
          <w:color w:val="000000" w:themeColor="text1"/>
          <w:w w:val="100"/>
          <w:sz w:val="24"/>
          <w:szCs w:val="24"/>
          <w14:textFill>
            <w14:solidFill>
              <w14:schemeClr w14:val="tx1"/>
            </w14:solidFill>
          </w14:textFill>
        </w:rPr>
        <w:t>（2）文献是期刊时，其格式为：[序号]作者.文献题名[J].期刊名，年，卷（期）：起止页码.</w:t>
      </w:r>
    </w:p>
    <w:p w14:paraId="71B5715B">
      <w:pPr>
        <w:snapToGrid w:val="0"/>
        <w:spacing w:line="420" w:lineRule="exact"/>
        <w:ind w:firstLine="480" w:firstLineChars="200"/>
        <w:rPr>
          <w:rFonts w:hint="eastAsia" w:ascii="宋体" w:hAnsi="宋体" w:cs="宋体"/>
          <w:color w:val="000000" w:themeColor="text1"/>
          <w:w w:val="100"/>
          <w:sz w:val="24"/>
          <w:szCs w:val="24"/>
          <w14:textFill>
            <w14:solidFill>
              <w14:schemeClr w14:val="tx1"/>
            </w14:solidFill>
          </w14:textFill>
        </w:rPr>
      </w:pPr>
      <w:r>
        <w:rPr>
          <w:rFonts w:hint="eastAsia" w:ascii="宋体" w:hAnsi="宋体" w:cs="宋体"/>
          <w:color w:val="000000" w:themeColor="text1"/>
          <w:w w:val="100"/>
          <w:sz w:val="24"/>
          <w:szCs w:val="24"/>
          <w14:textFill>
            <w14:solidFill>
              <w14:schemeClr w14:val="tx1"/>
            </w14:solidFill>
          </w14:textFill>
        </w:rPr>
        <w:t>[1]高景德，王祥珩．交流电机的多回路理论[J]．清华大学学报，1987，27(1)：1-8．</w:t>
      </w:r>
    </w:p>
    <w:p w14:paraId="58CA9895">
      <w:pPr>
        <w:snapToGrid w:val="0"/>
        <w:spacing w:line="420" w:lineRule="exact"/>
        <w:ind w:firstLine="480" w:firstLineChars="200"/>
        <w:rPr>
          <w:rFonts w:hint="eastAsia" w:ascii="宋体" w:hAnsi="宋体" w:cs="宋体"/>
          <w:color w:val="000000" w:themeColor="text1"/>
          <w:w w:val="100"/>
          <w:sz w:val="24"/>
          <w:szCs w:val="24"/>
          <w14:textFill>
            <w14:solidFill>
              <w14:schemeClr w14:val="tx1"/>
            </w14:solidFill>
          </w14:textFill>
        </w:rPr>
      </w:pPr>
      <w:r>
        <w:rPr>
          <w:rFonts w:hint="eastAsia" w:ascii="宋体" w:hAnsi="宋体" w:cs="宋体"/>
          <w:color w:val="000000" w:themeColor="text1"/>
          <w:w w:val="100"/>
          <w:sz w:val="24"/>
          <w:szCs w:val="24"/>
          <w14:textFill>
            <w14:solidFill>
              <w14:schemeClr w14:val="tx1"/>
            </w14:solidFill>
          </w14:textFill>
        </w:rPr>
        <w:t>[2]袁训来，陈哲，肖书海，等．蓝田生物群：一个认识多细胞生物起源和早期演化的新窗口[J]．科学通报，2012，55(34)：3219．</w:t>
      </w:r>
    </w:p>
    <w:p w14:paraId="6F4C74F3">
      <w:pPr>
        <w:snapToGrid w:val="0"/>
        <w:spacing w:line="420" w:lineRule="exact"/>
        <w:ind w:firstLine="480" w:firstLineChars="200"/>
        <w:rPr>
          <w:rFonts w:ascii="宋体" w:hAnsi="宋体" w:cs="宋体"/>
          <w:color w:val="000000" w:themeColor="text1"/>
          <w:w w:val="100"/>
          <w:sz w:val="24"/>
          <w:szCs w:val="24"/>
          <w14:textFill>
            <w14:solidFill>
              <w14:schemeClr w14:val="tx1"/>
            </w14:solidFill>
          </w14:textFill>
        </w:rPr>
      </w:pPr>
      <w:r>
        <w:rPr>
          <w:rFonts w:ascii="宋体" w:hAnsi="宋体" w:cs="宋体"/>
          <w:color w:val="000000" w:themeColor="text1"/>
          <w:w w:val="100"/>
          <w:sz w:val="24"/>
          <w:szCs w:val="24"/>
          <w14:textFill>
            <w14:solidFill>
              <w14:schemeClr w14:val="tx1"/>
            </w14:solidFill>
          </w14:textFill>
        </w:rPr>
        <w:t>[3]Walls S C, Barichivich W J, Brown M E. Drought, deluge and declines: the impact of precipitation extremes on amphibians in a changing climate[J]. Biology, 2013, 2(1): 399-418 .</w:t>
      </w:r>
    </w:p>
    <w:p w14:paraId="632F92E6">
      <w:pPr>
        <w:snapToGrid w:val="0"/>
        <w:spacing w:line="420" w:lineRule="exact"/>
        <w:ind w:firstLine="480" w:firstLineChars="200"/>
        <w:rPr>
          <w:rFonts w:hint="eastAsia" w:ascii="宋体" w:hAnsi="宋体" w:cs="宋体"/>
          <w:color w:val="000000" w:themeColor="text1"/>
          <w:w w:val="100"/>
          <w:sz w:val="24"/>
          <w:szCs w:val="24"/>
          <w14:textFill>
            <w14:solidFill>
              <w14:schemeClr w14:val="tx1"/>
            </w14:solidFill>
          </w14:textFill>
        </w:rPr>
      </w:pPr>
      <w:r>
        <w:rPr>
          <w:rFonts w:hint="eastAsia" w:ascii="宋体" w:hAnsi="宋体" w:cs="宋体"/>
          <w:color w:val="000000" w:themeColor="text1"/>
          <w:w w:val="100"/>
          <w:sz w:val="24"/>
          <w:szCs w:val="24"/>
          <w14:textFill>
            <w14:solidFill>
              <w14:schemeClr w14:val="tx1"/>
            </w14:solidFill>
          </w14:textFill>
        </w:rPr>
        <w:t>（3）文献是学位论文时，其格式为：[序号]作者.论文题目[D].授予单位所在地：授予单位，授予年份，起止页码.</w:t>
      </w:r>
    </w:p>
    <w:p w14:paraId="33236EE0">
      <w:pPr>
        <w:snapToGrid w:val="0"/>
        <w:spacing w:line="420" w:lineRule="exact"/>
        <w:ind w:firstLine="480" w:firstLineChars="200"/>
        <w:rPr>
          <w:rFonts w:hint="eastAsia" w:ascii="宋体" w:hAnsi="宋体" w:cs="宋体"/>
          <w:color w:val="000000" w:themeColor="text1"/>
          <w:w w:val="100"/>
          <w:sz w:val="24"/>
          <w:szCs w:val="24"/>
          <w14:textFill>
            <w14:solidFill>
              <w14:schemeClr w14:val="tx1"/>
            </w14:solidFill>
          </w14:textFill>
        </w:rPr>
      </w:pPr>
      <w:r>
        <w:rPr>
          <w:rFonts w:hint="eastAsia" w:ascii="宋体" w:hAnsi="宋体" w:cs="宋体"/>
          <w:color w:val="000000" w:themeColor="text1"/>
          <w:w w:val="100"/>
          <w:sz w:val="24"/>
          <w:szCs w:val="24"/>
          <w14:textFill>
            <w14:solidFill>
              <w14:schemeClr w14:val="tx1"/>
            </w14:solidFill>
          </w14:textFill>
        </w:rPr>
        <w:t>[1]张竹生．微分半动力系统的不变集[D]．北京：北京大学数学系，1983．</w:t>
      </w:r>
    </w:p>
    <w:p w14:paraId="716161BC">
      <w:pPr>
        <w:snapToGrid w:val="0"/>
        <w:spacing w:line="420" w:lineRule="exact"/>
        <w:ind w:firstLine="480" w:firstLineChars="200"/>
        <w:rPr>
          <w:rFonts w:hint="eastAsia" w:ascii="宋体" w:hAnsi="宋体" w:cs="宋体"/>
          <w:color w:val="000000" w:themeColor="text1"/>
          <w:w w:val="100"/>
          <w:sz w:val="24"/>
          <w:szCs w:val="24"/>
          <w14:textFill>
            <w14:solidFill>
              <w14:schemeClr w14:val="tx1"/>
            </w14:solidFill>
          </w14:textFill>
        </w:rPr>
      </w:pPr>
      <w:r>
        <w:rPr>
          <w:rFonts w:hint="eastAsia" w:ascii="宋体" w:hAnsi="宋体" w:cs="宋体"/>
          <w:color w:val="000000" w:themeColor="text1"/>
          <w:w w:val="100"/>
          <w:sz w:val="24"/>
          <w:szCs w:val="24"/>
          <w14:textFill>
            <w14:solidFill>
              <w14:schemeClr w14:val="tx1"/>
            </w14:solidFill>
          </w14:textFill>
        </w:rPr>
        <w:t>[2]余勇．劲性混凝土柱抗震性能的试验研究[D]．南京：东南大学土木工程学院，1998．</w:t>
      </w:r>
    </w:p>
    <w:p w14:paraId="3FEF6BBF">
      <w:pPr>
        <w:snapToGrid w:val="0"/>
        <w:spacing w:line="420" w:lineRule="exact"/>
        <w:ind w:firstLine="480" w:firstLineChars="200"/>
        <w:rPr>
          <w:rFonts w:hint="eastAsia" w:ascii="宋体" w:hAnsi="宋体" w:cs="宋体"/>
          <w:color w:val="000000" w:themeColor="text1"/>
          <w:w w:val="100"/>
          <w:sz w:val="24"/>
          <w:szCs w:val="24"/>
          <w14:textFill>
            <w14:solidFill>
              <w14:schemeClr w14:val="tx1"/>
            </w14:solidFill>
          </w14:textFill>
        </w:rPr>
      </w:pPr>
      <w:r>
        <w:rPr>
          <w:rFonts w:hint="eastAsia" w:ascii="宋体" w:hAnsi="宋体" w:cs="宋体"/>
          <w:color w:val="000000" w:themeColor="text1"/>
          <w:w w:val="100"/>
          <w:sz w:val="24"/>
          <w:szCs w:val="24"/>
          <w14:textFill>
            <w14:solidFill>
              <w14:schemeClr w14:val="tx1"/>
            </w14:solidFill>
          </w14:textFill>
        </w:rPr>
        <w:t>（4）文献是报纸文章时，其格式为：[序号]作者.题名[N].报刊名,出版日期(版次).</w:t>
      </w:r>
    </w:p>
    <w:p w14:paraId="5F05615E">
      <w:pPr>
        <w:snapToGrid w:val="0"/>
        <w:spacing w:line="420" w:lineRule="exact"/>
        <w:ind w:firstLine="480" w:firstLineChars="200"/>
        <w:rPr>
          <w:rFonts w:hint="eastAsia" w:ascii="宋体" w:hAnsi="宋体" w:cs="宋体"/>
          <w:color w:val="000000" w:themeColor="text1"/>
          <w:w w:val="100"/>
          <w:sz w:val="24"/>
          <w:szCs w:val="24"/>
          <w14:textFill>
            <w14:solidFill>
              <w14:schemeClr w14:val="tx1"/>
            </w14:solidFill>
          </w14:textFill>
        </w:rPr>
      </w:pPr>
      <w:r>
        <w:rPr>
          <w:rFonts w:hint="eastAsia" w:ascii="宋体" w:hAnsi="宋体" w:cs="宋体"/>
          <w:color w:val="000000" w:themeColor="text1"/>
          <w:w w:val="100"/>
          <w:sz w:val="24"/>
          <w:szCs w:val="24"/>
          <w14:textFill>
            <w14:solidFill>
              <w14:schemeClr w14:val="tx1"/>
            </w14:solidFill>
          </w14:textFill>
        </w:rPr>
        <w:t>[1]谢希德．创新学习的新思路[N]．人民日报，1998-12-25(10)．</w:t>
      </w:r>
    </w:p>
    <w:p w14:paraId="6C752AF6">
      <w:pPr>
        <w:snapToGrid w:val="0"/>
        <w:spacing w:line="420" w:lineRule="exact"/>
        <w:ind w:firstLine="480" w:firstLineChars="200"/>
        <w:rPr>
          <w:rFonts w:hint="eastAsia" w:ascii="宋体" w:hAnsi="宋体" w:cs="宋体"/>
          <w:color w:val="000000" w:themeColor="text1"/>
          <w:w w:val="100"/>
          <w:sz w:val="24"/>
          <w:szCs w:val="24"/>
          <w14:textFill>
            <w14:solidFill>
              <w14:schemeClr w14:val="tx1"/>
            </w14:solidFill>
          </w14:textFill>
        </w:rPr>
      </w:pPr>
      <w:r>
        <w:rPr>
          <w:rFonts w:hint="eastAsia" w:ascii="宋体" w:hAnsi="宋体" w:cs="宋体"/>
          <w:color w:val="000000" w:themeColor="text1"/>
          <w:w w:val="100"/>
          <w:sz w:val="24"/>
          <w:szCs w:val="24"/>
          <w14:textFill>
            <w14:solidFill>
              <w14:schemeClr w14:val="tx1"/>
            </w14:solidFill>
          </w14:textFill>
        </w:rPr>
        <w:t>[2]张田勤．罪犯DNA库与生命论理学计划[N]．大众科技报，2000-11-12(7)．</w:t>
      </w:r>
    </w:p>
    <w:p w14:paraId="65FE1B12">
      <w:pPr>
        <w:snapToGrid w:val="0"/>
        <w:spacing w:line="420" w:lineRule="exact"/>
        <w:ind w:firstLine="480" w:firstLineChars="200"/>
        <w:rPr>
          <w:rFonts w:hint="eastAsia" w:ascii="宋体" w:hAnsi="宋体" w:cs="宋体"/>
          <w:color w:val="000000" w:themeColor="text1"/>
          <w:w w:val="100"/>
          <w:sz w:val="24"/>
          <w:szCs w:val="24"/>
          <w14:textFill>
            <w14:solidFill>
              <w14:schemeClr w14:val="tx1"/>
            </w14:solidFill>
          </w14:textFill>
        </w:rPr>
      </w:pPr>
      <w:r>
        <w:rPr>
          <w:rFonts w:hint="eastAsia" w:ascii="宋体" w:hAnsi="宋体" w:cs="宋体"/>
          <w:color w:val="000000" w:themeColor="text1"/>
          <w:w w:val="100"/>
          <w:sz w:val="24"/>
          <w:szCs w:val="24"/>
          <w14:textFill>
            <w14:solidFill>
              <w14:schemeClr w14:val="tx1"/>
            </w14:solidFill>
          </w14:textFill>
        </w:rPr>
        <w:t>（5）文献是论文集时，其格式为：[序号]著者.论文集名[C].出版地：出版者，出版年.</w:t>
      </w:r>
    </w:p>
    <w:p w14:paraId="60617D8B">
      <w:pPr>
        <w:snapToGrid w:val="0"/>
        <w:spacing w:line="420" w:lineRule="exact"/>
        <w:ind w:firstLine="480" w:firstLineChars="200"/>
        <w:rPr>
          <w:rFonts w:hint="eastAsia" w:ascii="宋体" w:hAnsi="宋体" w:cs="宋体"/>
          <w:color w:val="000000" w:themeColor="text1"/>
          <w:w w:val="100"/>
          <w:sz w:val="24"/>
          <w:szCs w:val="24"/>
          <w14:textFill>
            <w14:solidFill>
              <w14:schemeClr w14:val="tx1"/>
            </w14:solidFill>
          </w14:textFill>
        </w:rPr>
      </w:pPr>
      <w:r>
        <w:rPr>
          <w:rFonts w:hint="eastAsia" w:ascii="宋体" w:hAnsi="宋体" w:cs="宋体"/>
          <w:color w:val="000000" w:themeColor="text1"/>
          <w:w w:val="100"/>
          <w:sz w:val="24"/>
          <w:szCs w:val="24"/>
          <w14:textFill>
            <w14:solidFill>
              <w14:schemeClr w14:val="tx1"/>
            </w14:solidFill>
          </w14:textFill>
        </w:rPr>
        <w:t>[1]中国社会科学院台湾史研究中心．台湾光复六十五周年暨抗战史实学术研讨会论文集[C]．北京：九州出版社，2012．</w:t>
      </w:r>
    </w:p>
    <w:p w14:paraId="171A2EF1">
      <w:pPr>
        <w:snapToGrid w:val="0"/>
        <w:spacing w:line="420" w:lineRule="exact"/>
        <w:ind w:firstLine="480" w:firstLineChars="200"/>
        <w:rPr>
          <w:rFonts w:hint="eastAsia" w:ascii="宋体" w:hAnsi="宋体" w:cs="宋体"/>
          <w:color w:val="000000" w:themeColor="text1"/>
          <w:w w:val="100"/>
          <w:sz w:val="24"/>
          <w:szCs w:val="24"/>
          <w14:textFill>
            <w14:solidFill>
              <w14:schemeClr w14:val="tx1"/>
            </w14:solidFill>
          </w14:textFill>
        </w:rPr>
      </w:pPr>
      <w:r>
        <w:rPr>
          <w:rFonts w:hint="eastAsia" w:ascii="宋体" w:hAnsi="宋体" w:cs="宋体"/>
          <w:color w:val="000000" w:themeColor="text1"/>
          <w:w w:val="100"/>
          <w:sz w:val="24"/>
          <w:szCs w:val="24"/>
          <w14:textFill>
            <w14:solidFill>
              <w14:schemeClr w14:val="tx1"/>
            </w14:solidFill>
          </w14:textFill>
        </w:rPr>
        <w:t>[2]雷光春．综合湿地管理：综合湿地管理国际研讨会论文集[C]．北京：海洋出版社，2012．</w:t>
      </w:r>
    </w:p>
    <w:p w14:paraId="6287872D">
      <w:pPr>
        <w:snapToGrid w:val="0"/>
        <w:spacing w:line="420" w:lineRule="exact"/>
        <w:ind w:firstLine="480" w:firstLineChars="200"/>
        <w:rPr>
          <w:rFonts w:hint="eastAsia" w:ascii="宋体" w:hAnsi="宋体" w:cs="宋体"/>
          <w:color w:val="000000" w:themeColor="text1"/>
          <w:w w:val="100"/>
          <w:sz w:val="24"/>
          <w:szCs w:val="24"/>
          <w14:textFill>
            <w14:solidFill>
              <w14:schemeClr w14:val="tx1"/>
            </w14:solidFill>
          </w14:textFill>
        </w:rPr>
      </w:pPr>
      <w:r>
        <w:rPr>
          <w:rFonts w:hint="eastAsia" w:ascii="宋体" w:hAnsi="宋体" w:cs="宋体"/>
          <w:color w:val="000000" w:themeColor="text1"/>
          <w:w w:val="100"/>
          <w:sz w:val="24"/>
          <w:szCs w:val="24"/>
          <w14:textFill>
            <w14:solidFill>
              <w14:schemeClr w14:val="tx1"/>
            </w14:solidFill>
          </w14:textFill>
        </w:rPr>
        <w:t>（6）文献是标准文献时，其格式为：[序号]标准制定者．标准名：标准号[S]．出版地：出版者，出版年：页码.</w:t>
      </w:r>
    </w:p>
    <w:p w14:paraId="0459A8F6">
      <w:pPr>
        <w:snapToGrid w:val="0"/>
        <w:spacing w:line="420" w:lineRule="exact"/>
        <w:ind w:firstLine="480" w:firstLineChars="200"/>
        <w:rPr>
          <w:rFonts w:hint="eastAsia" w:ascii="宋体" w:hAnsi="宋体" w:cs="宋体"/>
          <w:color w:val="000000" w:themeColor="text1"/>
          <w:w w:val="100"/>
          <w:sz w:val="24"/>
          <w:szCs w:val="24"/>
          <w14:textFill>
            <w14:solidFill>
              <w14:schemeClr w14:val="tx1"/>
            </w14:solidFill>
          </w14:textFill>
        </w:rPr>
      </w:pPr>
      <w:r>
        <w:rPr>
          <w:rFonts w:hint="eastAsia" w:ascii="宋体" w:hAnsi="宋体" w:cs="宋体"/>
          <w:color w:val="000000" w:themeColor="text1"/>
          <w:w w:val="100"/>
          <w:sz w:val="24"/>
          <w:szCs w:val="24"/>
          <w14:textFill>
            <w14:solidFill>
              <w14:schemeClr w14:val="tx1"/>
            </w14:solidFill>
          </w14:textFill>
        </w:rPr>
        <w:t>[1]国家标准局信息分类编码研究所．世界各国和地区名称代码：GB/T 2659[S]．北京：中国标准出版社，1988：59-92．</w:t>
      </w:r>
    </w:p>
    <w:p w14:paraId="7EB39026">
      <w:pPr>
        <w:snapToGrid w:val="0"/>
        <w:spacing w:line="420" w:lineRule="exact"/>
        <w:ind w:firstLine="480" w:firstLineChars="200"/>
        <w:rPr>
          <w:rFonts w:hint="eastAsia" w:ascii="宋体" w:hAnsi="宋体" w:cs="宋体"/>
          <w:color w:val="000000" w:themeColor="text1"/>
          <w:w w:val="100"/>
          <w:sz w:val="24"/>
          <w:szCs w:val="24"/>
          <w14:textFill>
            <w14:solidFill>
              <w14:schemeClr w14:val="tx1"/>
            </w14:solidFill>
          </w14:textFill>
        </w:rPr>
      </w:pPr>
      <w:r>
        <w:rPr>
          <w:rFonts w:hint="eastAsia" w:ascii="宋体" w:hAnsi="宋体" w:cs="宋体"/>
          <w:color w:val="000000" w:themeColor="text1"/>
          <w:w w:val="100"/>
          <w:sz w:val="24"/>
          <w:szCs w:val="24"/>
          <w14:textFill>
            <w14:solidFill>
              <w14:schemeClr w14:val="tx1"/>
            </w14:solidFill>
          </w14:textFill>
        </w:rPr>
        <w:t>（7）文献是专利时，其格式为：[序号]专利所有者（申请者）．专利名：专利号[P]．公告日期.</w:t>
      </w:r>
    </w:p>
    <w:p w14:paraId="49ADF724">
      <w:pPr>
        <w:snapToGrid w:val="0"/>
        <w:spacing w:line="420" w:lineRule="exact"/>
        <w:ind w:firstLine="480" w:firstLineChars="200"/>
        <w:rPr>
          <w:rFonts w:hint="eastAsia" w:ascii="宋体" w:hAnsi="宋体" w:cs="宋体"/>
          <w:color w:val="000000" w:themeColor="text1"/>
          <w:w w:val="100"/>
          <w:sz w:val="24"/>
          <w:szCs w:val="24"/>
          <w14:textFill>
            <w14:solidFill>
              <w14:schemeClr w14:val="tx1"/>
            </w14:solidFill>
          </w14:textFill>
        </w:rPr>
      </w:pPr>
      <w:r>
        <w:rPr>
          <w:rFonts w:hint="eastAsia" w:ascii="宋体" w:hAnsi="宋体" w:cs="宋体"/>
          <w:color w:val="000000" w:themeColor="text1"/>
          <w:w w:val="100"/>
          <w:sz w:val="24"/>
          <w:szCs w:val="24"/>
          <w14:textFill>
            <w14:solidFill>
              <w14:schemeClr w14:val="tx1"/>
            </w14:solidFill>
          </w14:textFill>
        </w:rPr>
        <w:t>[1]张凯军．专利文献轨道火车及高速轨道火车紧急安全制动辅助装置：201220158825.2[P]．2012-04-05．</w:t>
      </w:r>
    </w:p>
    <w:p w14:paraId="31EF0B4D">
      <w:pPr>
        <w:snapToGrid w:val="0"/>
        <w:spacing w:line="420" w:lineRule="exact"/>
        <w:ind w:firstLine="480" w:firstLineChars="200"/>
        <w:rPr>
          <w:rFonts w:hint="eastAsia" w:ascii="宋体" w:hAnsi="宋体" w:cs="宋体"/>
          <w:color w:val="000000" w:themeColor="text1"/>
          <w:w w:val="100"/>
          <w:sz w:val="24"/>
          <w:szCs w:val="24"/>
          <w14:textFill>
            <w14:solidFill>
              <w14:schemeClr w14:val="tx1"/>
            </w14:solidFill>
          </w14:textFill>
        </w:rPr>
      </w:pPr>
      <w:r>
        <w:rPr>
          <w:rFonts w:hint="eastAsia" w:ascii="宋体" w:hAnsi="宋体" w:cs="宋体"/>
          <w:color w:val="000000" w:themeColor="text1"/>
          <w:w w:val="100"/>
          <w:sz w:val="24"/>
          <w:szCs w:val="24"/>
          <w14:textFill>
            <w14:solidFill>
              <w14:schemeClr w14:val="tx1"/>
            </w14:solidFill>
          </w14:textFill>
        </w:rPr>
        <w:t>（8）文献是报告时，其格式为：[序号]主要责任者．题名：其他题名信息[R]．出版地：出版社，出版年份：页码.</w:t>
      </w:r>
    </w:p>
    <w:p w14:paraId="12003779">
      <w:pPr>
        <w:snapToGrid w:val="0"/>
        <w:spacing w:line="420" w:lineRule="exact"/>
        <w:ind w:firstLine="480" w:firstLineChars="200"/>
        <w:rPr>
          <w:rFonts w:hint="eastAsia" w:ascii="宋体" w:hAnsi="宋体" w:cs="宋体"/>
          <w:color w:val="000000" w:themeColor="text1"/>
          <w:w w:val="100"/>
          <w:sz w:val="24"/>
          <w:szCs w:val="24"/>
          <w14:textFill>
            <w14:solidFill>
              <w14:schemeClr w14:val="tx1"/>
            </w14:solidFill>
          </w14:textFill>
        </w:rPr>
      </w:pPr>
      <w:r>
        <w:rPr>
          <w:rFonts w:hint="eastAsia" w:ascii="宋体" w:hAnsi="宋体" w:cs="宋体"/>
          <w:color w:val="000000" w:themeColor="text1"/>
          <w:w w:val="100"/>
          <w:sz w:val="24"/>
          <w:szCs w:val="24"/>
          <w14:textFill>
            <w14:solidFill>
              <w14:schemeClr w14:val="tx1"/>
            </w14:solidFill>
          </w14:textFill>
        </w:rPr>
        <w:t>[1]中国互联网络信息中心．第29次中国互联网络发展现状统计报告[R]．北京：社</w:t>
      </w:r>
      <w:bookmarkStart w:id="2" w:name="_GoBack"/>
      <w:r>
        <w:rPr>
          <w:rFonts w:hint="eastAsia" w:ascii="宋体" w:hAnsi="宋体" w:cs="宋体"/>
          <w:color w:val="000000" w:themeColor="text1"/>
          <w:w w:val="100"/>
          <w:sz w:val="24"/>
          <w:szCs w:val="24"/>
          <w14:textFill>
            <w14:solidFill>
              <w14:schemeClr w14:val="tx1"/>
            </w14:solidFill>
          </w14:textFill>
        </w:rPr>
        <w:t>会科学文献出版社，2012：84．</w:t>
      </w:r>
    </w:p>
    <w:p w14:paraId="0E802CEE">
      <w:pPr>
        <w:snapToGrid w:val="0"/>
        <w:spacing w:line="420" w:lineRule="exact"/>
        <w:ind w:firstLine="480" w:firstLineChars="200"/>
        <w:rPr>
          <w:rFonts w:hint="eastAsia" w:ascii="宋体" w:hAnsi="宋体" w:cs="宋体"/>
          <w:color w:val="000000" w:themeColor="text1"/>
          <w:w w:val="100"/>
          <w:sz w:val="24"/>
          <w:szCs w:val="24"/>
          <w14:textFill>
            <w14:solidFill>
              <w14:schemeClr w14:val="tx1"/>
            </w14:solidFill>
          </w14:textFill>
        </w:rPr>
      </w:pPr>
      <w:r>
        <w:rPr>
          <w:rFonts w:hint="eastAsia" w:ascii="宋体" w:hAnsi="宋体" w:cs="宋体"/>
          <w:color w:val="000000" w:themeColor="text1"/>
          <w:w w:val="100"/>
          <w:sz w:val="24"/>
          <w:szCs w:val="24"/>
          <w:lang w:val="en-US" w:eastAsia="zh-CN"/>
          <w14:textFill>
            <w14:solidFill>
              <w14:schemeClr w14:val="tx1"/>
            </w14:solidFill>
          </w14:textFill>
        </w:rPr>
        <w:t>6.</w:t>
      </w:r>
      <w:r>
        <w:rPr>
          <w:rFonts w:hint="eastAsia" w:ascii="宋体" w:hAnsi="宋体" w:cs="宋体"/>
          <w:color w:val="000000" w:themeColor="text1"/>
          <w:w w:val="100"/>
          <w:sz w:val="24"/>
          <w:szCs w:val="24"/>
          <w14:textFill>
            <w14:solidFill>
              <w14:schemeClr w14:val="tx1"/>
            </w14:solidFill>
          </w14:textFill>
        </w:rPr>
        <w:t>AI生成内容需在正文对应位置以脚注形式标注</w:t>
      </w:r>
      <w:r>
        <w:rPr>
          <w:rFonts w:hint="eastAsia" w:ascii="宋体" w:hAnsi="宋体" w:cs="宋体"/>
          <w:color w:val="000000" w:themeColor="text1"/>
          <w:w w:val="100"/>
          <w:sz w:val="24"/>
          <w:szCs w:val="24"/>
          <w:lang w:eastAsia="zh-CN"/>
          <w14:textFill>
            <w14:solidFill>
              <w14:schemeClr w14:val="tx1"/>
            </w14:solidFill>
          </w14:textFill>
        </w:rPr>
        <w:t>，</w:t>
      </w:r>
      <w:r>
        <w:rPr>
          <w:rFonts w:hint="eastAsia" w:ascii="宋体" w:hAnsi="宋体"/>
          <w:color w:val="000000" w:themeColor="text1"/>
          <w:w w:val="100"/>
          <w:sz w:val="24"/>
          <w:szCs w:val="24"/>
          <w14:textFill>
            <w14:solidFill>
              <w14:schemeClr w14:val="tx1"/>
            </w14:solidFill>
          </w14:textFill>
        </w:rPr>
        <w:t>须详述使用方式、细节，包括模型/软件/工具名称、版本及使用时间</w:t>
      </w:r>
      <w:r>
        <w:rPr>
          <w:rFonts w:hint="eastAsia" w:ascii="宋体" w:hAnsi="宋体" w:cs="宋体"/>
          <w:color w:val="000000" w:themeColor="text1"/>
          <w:w w:val="100"/>
          <w:sz w:val="24"/>
          <w:szCs w:val="24"/>
          <w14:textFill>
            <w14:solidFill>
              <w14:schemeClr w14:val="tx1"/>
            </w14:solidFill>
          </w14:textFill>
        </w:rPr>
        <w:t>。</w:t>
      </w:r>
    </w:p>
    <w:p w14:paraId="78C8031F">
      <w:pPr>
        <w:snapToGrid w:val="0"/>
        <w:spacing w:line="420" w:lineRule="exact"/>
        <w:ind w:firstLine="480" w:firstLineChars="200"/>
        <w:rPr>
          <w:rFonts w:hint="eastAsia" w:ascii="宋体" w:hAnsi="宋体" w:cs="宋体"/>
          <w:color w:val="000000" w:themeColor="text1"/>
          <w:w w:val="100"/>
          <w:sz w:val="24"/>
          <w:szCs w:val="24"/>
          <w14:textFill>
            <w14:solidFill>
              <w14:schemeClr w14:val="tx1"/>
            </w14:solidFill>
          </w14:textFill>
        </w:rPr>
      </w:pPr>
      <w:r>
        <w:rPr>
          <w:rFonts w:hint="eastAsia" w:ascii="宋体" w:hAnsi="宋体" w:cs="宋体"/>
          <w:color w:val="000000" w:themeColor="text1"/>
          <w:w w:val="100"/>
          <w:sz w:val="24"/>
          <w:szCs w:val="24"/>
          <w14:textFill>
            <w14:solidFill>
              <w14:schemeClr w14:val="tx1"/>
            </w14:solidFill>
          </w14:textFill>
        </w:rPr>
        <w:t>示例：</w:t>
      </w:r>
    </w:p>
    <w:p w14:paraId="0AF1FADD">
      <w:pPr>
        <w:snapToGrid w:val="0"/>
        <w:spacing w:line="420" w:lineRule="exact"/>
        <w:ind w:firstLine="480" w:firstLineChars="200"/>
        <w:rPr>
          <w:rFonts w:hint="eastAsia" w:ascii="宋体" w:hAnsi="宋体" w:cs="宋体"/>
          <w:color w:val="000000" w:themeColor="text1"/>
          <w:w w:val="100"/>
          <w:sz w:val="24"/>
          <w:szCs w:val="24"/>
          <w14:textFill>
            <w14:solidFill>
              <w14:schemeClr w14:val="tx1"/>
            </w14:solidFill>
          </w14:textFill>
        </w:rPr>
      </w:pPr>
      <w:r>
        <w:rPr>
          <w:rFonts w:hint="eastAsia" w:ascii="宋体" w:hAnsi="宋体" w:cs="宋体"/>
          <w:color w:val="000000" w:themeColor="text1"/>
          <w:w w:val="100"/>
          <w:sz w:val="24"/>
          <w:szCs w:val="24"/>
          <w14:textFill>
            <w14:solidFill>
              <w14:schemeClr w14:val="tx1"/>
            </w14:solidFill>
          </w14:textFill>
        </w:rPr>
        <w:t>[</w:t>
      </w:r>
      <w:r>
        <w:rPr>
          <w:rFonts w:hint="eastAsia" w:ascii="宋体" w:hAnsi="宋体" w:cs="宋体"/>
          <w:color w:val="000000" w:themeColor="text1"/>
          <w:w w:val="100"/>
          <w:sz w:val="24"/>
          <w:szCs w:val="24"/>
          <w:lang w:val="en-US" w:eastAsia="zh-CN"/>
          <w14:textFill>
            <w14:solidFill>
              <w14:schemeClr w14:val="tx1"/>
            </w14:solidFill>
          </w14:textFill>
        </w:rPr>
        <w:t>1</w:t>
      </w:r>
      <w:r>
        <w:rPr>
          <w:rFonts w:hint="eastAsia" w:ascii="宋体" w:hAnsi="宋体" w:cs="宋体"/>
          <w:color w:val="000000" w:themeColor="text1"/>
          <w:w w:val="100"/>
          <w:sz w:val="24"/>
          <w:szCs w:val="24"/>
          <w14:textFill>
            <w14:solidFill>
              <w14:schemeClr w14:val="tx1"/>
            </w14:solidFill>
          </w14:textFill>
        </w:rPr>
        <w:t>]本段关于XXX的内容由ChatGPT-4（2023年5月版）生成，经作者</w:t>
      </w:r>
      <w:r>
        <w:rPr>
          <w:rFonts w:hint="eastAsia" w:ascii="宋体" w:hAnsi="宋体" w:cs="宋体"/>
          <w:color w:val="000000" w:themeColor="text1"/>
          <w:w w:val="100"/>
          <w:sz w:val="24"/>
          <w:szCs w:val="24"/>
          <w:lang w:val="en-US" w:eastAsia="zh-CN"/>
          <w14:textFill>
            <w14:solidFill>
              <w14:schemeClr w14:val="tx1"/>
            </w14:solidFill>
          </w14:textFill>
        </w:rPr>
        <w:t>通过XXX等方式</w:t>
      </w:r>
      <w:r>
        <w:rPr>
          <w:rFonts w:hint="eastAsia" w:ascii="宋体" w:hAnsi="宋体" w:cs="宋体"/>
          <w:color w:val="000000" w:themeColor="text1"/>
          <w:w w:val="100"/>
          <w:sz w:val="24"/>
          <w:szCs w:val="24"/>
          <w14:textFill>
            <w14:solidFill>
              <w14:schemeClr w14:val="tx1"/>
            </w14:solidFill>
          </w14:textFill>
        </w:rPr>
        <w:t>验证修正后采用，生成时间：2023年6月10日。</w:t>
      </w:r>
    </w:p>
    <w:p w14:paraId="789AF8B7">
      <w:pPr>
        <w:snapToGrid w:val="0"/>
        <w:spacing w:line="420" w:lineRule="exact"/>
        <w:ind w:firstLine="482" w:firstLineChars="200"/>
        <w:rPr>
          <w:rFonts w:hint="eastAsia" w:ascii="宋体" w:hAnsi="宋体" w:cs="宋体"/>
          <w:b/>
          <w:bCs/>
          <w:color w:val="000000" w:themeColor="text1"/>
          <w:w w:val="100"/>
          <w:sz w:val="24"/>
          <w:szCs w:val="24"/>
          <w14:textFill>
            <w14:solidFill>
              <w14:schemeClr w14:val="tx1"/>
            </w14:solidFill>
          </w14:textFill>
        </w:rPr>
      </w:pPr>
      <w:r>
        <w:rPr>
          <w:rFonts w:hint="eastAsia" w:ascii="宋体" w:hAnsi="宋体" w:cs="宋体"/>
          <w:b/>
          <w:bCs/>
          <w:color w:val="000000" w:themeColor="text1"/>
          <w:w w:val="100"/>
          <w:sz w:val="24"/>
          <w:szCs w:val="24"/>
          <w14:textFill>
            <w14:solidFill>
              <w14:schemeClr w14:val="tx1"/>
            </w14:solidFill>
          </w14:textFill>
        </w:rPr>
        <w:t>（二）文献综述</w:t>
      </w:r>
    </w:p>
    <w:p w14:paraId="6C4475D8">
      <w:pPr>
        <w:pStyle w:val="4"/>
        <w:snapToGrid w:val="0"/>
        <w:spacing w:after="0" w:line="420" w:lineRule="exact"/>
        <w:ind w:left="0" w:leftChars="0" w:firstLine="480" w:firstLineChars="200"/>
        <w:rPr>
          <w:rFonts w:hint="eastAsia" w:ascii="宋体" w:hAnsi="宋体" w:cs="宋体"/>
          <w:b w:val="0"/>
          <w:bCs w:val="0"/>
          <w:w w:val="100"/>
          <w:sz w:val="24"/>
          <w:szCs w:val="24"/>
        </w:rPr>
      </w:pPr>
      <w:r>
        <w:rPr>
          <w:rFonts w:hint="eastAsia" w:ascii="宋体" w:hAnsi="宋体" w:cs="宋体"/>
          <w:color w:val="000000" w:themeColor="text1"/>
          <w:w w:val="100"/>
          <w:sz w:val="24"/>
          <w:szCs w:val="24"/>
          <w14:textFill>
            <w14:solidFill>
              <w14:schemeClr w14:val="tx1"/>
            </w14:solidFill>
          </w14:textFill>
        </w:rPr>
        <w:t>文献综述是对某一学术领域中某一时期内科学研究成果、发展动向进行收集、整理、加工，从而作出综合性叙述和评价的研</w:t>
      </w:r>
      <w:bookmarkEnd w:id="2"/>
      <w:r>
        <w:rPr>
          <w:rFonts w:hint="eastAsia" w:ascii="宋体" w:hAnsi="宋体" w:cs="宋体"/>
          <w:w w:val="100"/>
          <w:sz w:val="24"/>
          <w:szCs w:val="24"/>
        </w:rPr>
        <w:t>究文章。其特点一是“综”，就是要求对文献资料进行综合分析、归纳整理，使材料更精练明确、逻辑清晰；二是“述”，</w:t>
      </w:r>
      <w:r>
        <w:rPr>
          <w:rFonts w:hint="eastAsia" w:ascii="宋体" w:hAnsi="宋体" w:cs="宋体"/>
          <w:b w:val="0"/>
          <w:bCs w:val="0"/>
          <w:w w:val="100"/>
          <w:sz w:val="24"/>
          <w:szCs w:val="24"/>
        </w:rPr>
        <w:t>就是要求对综合整理后的文献进行比较专门的、全面的、深入的、系统的论述。文献综述的格式相对多样，但总的来说一般应包含以下几个部分：</w:t>
      </w:r>
    </w:p>
    <w:p w14:paraId="1969D8EE">
      <w:pPr>
        <w:snapToGrid w:val="0"/>
        <w:spacing w:line="420" w:lineRule="exact"/>
        <w:ind w:firstLine="480" w:firstLineChars="200"/>
        <w:rPr>
          <w:rFonts w:hint="eastAsia" w:ascii="宋体" w:hAnsi="宋体" w:cs="宋体"/>
          <w:b w:val="0"/>
          <w:bCs w:val="0"/>
          <w:w w:val="100"/>
          <w:sz w:val="24"/>
          <w:szCs w:val="24"/>
        </w:rPr>
      </w:pPr>
      <w:r>
        <w:rPr>
          <w:rFonts w:hint="eastAsia" w:ascii="宋体" w:hAnsi="宋体" w:cs="宋体"/>
          <w:b w:val="0"/>
          <w:bCs w:val="0"/>
          <w:w w:val="100"/>
          <w:sz w:val="24"/>
          <w:szCs w:val="24"/>
        </w:rPr>
        <w:t>1.题目：要贴切专题、确切中肯、鲜明简练。</w:t>
      </w:r>
    </w:p>
    <w:p w14:paraId="0CB3E6E0">
      <w:pPr>
        <w:snapToGrid w:val="0"/>
        <w:spacing w:line="420" w:lineRule="exact"/>
        <w:ind w:firstLine="480" w:firstLineChars="200"/>
        <w:rPr>
          <w:rFonts w:hint="eastAsia" w:ascii="宋体" w:hAnsi="宋体" w:cs="宋体"/>
          <w:b w:val="0"/>
          <w:bCs w:val="0"/>
          <w:w w:val="100"/>
          <w:sz w:val="24"/>
          <w:szCs w:val="24"/>
        </w:rPr>
      </w:pPr>
      <w:r>
        <w:rPr>
          <w:rFonts w:hint="eastAsia" w:ascii="宋体" w:hAnsi="宋体" w:cs="宋体"/>
          <w:b w:val="0"/>
          <w:bCs w:val="0"/>
          <w:w w:val="100"/>
          <w:sz w:val="24"/>
          <w:szCs w:val="24"/>
        </w:rPr>
        <w:t>2.摘要：将综述专题加以浓缩，要概括、充实、简短。一般文献综述可写3—5个关键词，要有专指性。</w:t>
      </w:r>
    </w:p>
    <w:p w14:paraId="6CACCCA1">
      <w:pPr>
        <w:snapToGrid w:val="0"/>
        <w:spacing w:line="420" w:lineRule="exact"/>
        <w:ind w:firstLine="480" w:firstLineChars="200"/>
        <w:rPr>
          <w:rFonts w:hint="eastAsia" w:ascii="宋体" w:hAnsi="宋体" w:cs="宋体"/>
          <w:b w:val="0"/>
          <w:bCs w:val="0"/>
          <w:w w:val="100"/>
          <w:sz w:val="24"/>
          <w:szCs w:val="24"/>
        </w:rPr>
      </w:pPr>
      <w:r>
        <w:rPr>
          <w:rFonts w:hint="eastAsia" w:ascii="宋体" w:hAnsi="宋体" w:cs="宋体"/>
          <w:b w:val="0"/>
          <w:bCs w:val="0"/>
          <w:w w:val="100"/>
          <w:sz w:val="24"/>
          <w:szCs w:val="24"/>
        </w:rPr>
        <w:t>3.前言：前言的目的是使读者对综述所要论述的主要问题有一个初步的轮廓。前言要扼要说明：第一，综述专题的目的；第二，有关概念的定义；第三，综述专题涉及的学科范围、时间范围（引用文献的起止年份）；第四，有关问题的现状或争论的焦点，引出综述的核心主题。</w:t>
      </w:r>
    </w:p>
    <w:p w14:paraId="3C33319A">
      <w:pPr>
        <w:snapToGrid w:val="0"/>
        <w:spacing w:line="420" w:lineRule="exact"/>
        <w:ind w:firstLine="480" w:firstLineChars="200"/>
        <w:rPr>
          <w:rFonts w:hint="eastAsia" w:ascii="宋体" w:hAnsi="宋体" w:cs="宋体"/>
          <w:b w:val="0"/>
          <w:bCs w:val="0"/>
          <w:w w:val="100"/>
          <w:sz w:val="24"/>
          <w:szCs w:val="24"/>
        </w:rPr>
      </w:pPr>
      <w:r>
        <w:rPr>
          <w:rFonts w:hint="eastAsia" w:ascii="宋体" w:hAnsi="宋体" w:cs="宋体"/>
          <w:b w:val="0"/>
          <w:bCs w:val="0"/>
          <w:w w:val="100"/>
          <w:sz w:val="24"/>
          <w:szCs w:val="24"/>
        </w:rPr>
        <w:t>4.正文：综述的正文写法多样，没有固定的格式。可从学科的横断面提出问题进行综述；也可根据学科或学科中的某一问题的进展纵向综述；还可按不同的观点进行比较综述。不管用哪一种格式综述，都要将所收集的文献资料归纳、整理及分析比较，阐明有关主题的历史背景、现状和发展方向，以及对这些问题的评述。主体部分应特别注意代表性强、具有科学性和创造性的文献的引用和评述，要发表自己对该学术问题的看法，避免有“综”无“述”。</w:t>
      </w:r>
    </w:p>
    <w:p w14:paraId="1302B731">
      <w:pPr>
        <w:snapToGrid w:val="0"/>
        <w:spacing w:line="420" w:lineRule="exact"/>
        <w:ind w:firstLine="480" w:firstLineChars="200"/>
        <w:rPr>
          <w:rFonts w:hint="eastAsia" w:ascii="宋体" w:hAnsi="宋体" w:cs="宋体"/>
          <w:b w:val="0"/>
          <w:bCs w:val="0"/>
          <w:w w:val="100"/>
          <w:sz w:val="24"/>
          <w:szCs w:val="24"/>
        </w:rPr>
      </w:pPr>
      <w:r>
        <w:rPr>
          <w:rFonts w:hint="eastAsia" w:ascii="宋体" w:hAnsi="宋体" w:cs="宋体"/>
          <w:b w:val="0"/>
          <w:bCs w:val="0"/>
          <w:w w:val="100"/>
          <w:sz w:val="24"/>
          <w:szCs w:val="24"/>
        </w:rPr>
        <w:t>5.总结：总结部分是综述专题的高度概括和升华，写作时应将前言中的中心思想、主体部分的重点内容加以高度概括、归纳总结出结论性的条文，最好能提出自己的见解。</w:t>
      </w:r>
    </w:p>
    <w:p w14:paraId="6A3A88E6">
      <w:pPr>
        <w:snapToGrid w:val="0"/>
        <w:spacing w:line="420" w:lineRule="exact"/>
        <w:ind w:firstLine="480" w:firstLineChars="200"/>
        <w:rPr>
          <w:rFonts w:hint="eastAsia" w:ascii="宋体" w:hAnsi="宋体" w:cs="宋体"/>
          <w:b w:val="0"/>
          <w:bCs w:val="0"/>
          <w:w w:val="100"/>
          <w:sz w:val="24"/>
          <w:szCs w:val="24"/>
        </w:rPr>
      </w:pPr>
      <w:r>
        <w:rPr>
          <w:rFonts w:hint="eastAsia" w:ascii="宋体" w:hAnsi="宋体" w:cs="宋体"/>
          <w:b w:val="0"/>
          <w:bCs w:val="0"/>
          <w:w w:val="100"/>
          <w:sz w:val="24"/>
          <w:szCs w:val="24"/>
        </w:rPr>
        <w:t>6.参考文献（要求同研究性论文）</w:t>
      </w:r>
    </w:p>
    <w:p w14:paraId="5A7ABED0">
      <w:pPr>
        <w:snapToGrid w:val="0"/>
        <w:spacing w:line="420" w:lineRule="exact"/>
        <w:ind w:firstLine="482" w:firstLineChars="200"/>
        <w:rPr>
          <w:rFonts w:hint="eastAsia" w:ascii="宋体" w:hAnsi="宋体" w:cs="宋体"/>
          <w:b/>
          <w:bCs/>
          <w:color w:val="000000" w:themeColor="text1"/>
          <w:w w:val="100"/>
          <w:sz w:val="24"/>
          <w:szCs w:val="24"/>
          <w14:textFill>
            <w14:solidFill>
              <w14:schemeClr w14:val="tx1"/>
            </w14:solidFill>
          </w14:textFill>
        </w:rPr>
      </w:pPr>
      <w:r>
        <w:rPr>
          <w:rFonts w:hint="eastAsia" w:ascii="宋体" w:hAnsi="宋体" w:cs="宋体"/>
          <w:b/>
          <w:bCs/>
          <w:color w:val="000000" w:themeColor="text1"/>
          <w:w w:val="100"/>
          <w:sz w:val="24"/>
          <w:szCs w:val="24"/>
          <w14:textFill>
            <w14:solidFill>
              <w14:schemeClr w14:val="tx1"/>
            </w14:solidFill>
          </w14:textFill>
        </w:rPr>
        <w:t>（三）调查报告</w:t>
      </w:r>
    </w:p>
    <w:p w14:paraId="31F72674">
      <w:pPr>
        <w:snapToGrid w:val="0"/>
        <w:spacing w:line="420" w:lineRule="exact"/>
        <w:ind w:firstLine="480" w:firstLineChars="200"/>
        <w:rPr>
          <w:rFonts w:hint="eastAsia" w:ascii="宋体" w:hAnsi="宋体" w:cs="宋体"/>
          <w:color w:val="000000" w:themeColor="text1"/>
          <w:w w:val="100"/>
          <w:sz w:val="24"/>
          <w:szCs w:val="24"/>
          <w14:textFill>
            <w14:solidFill>
              <w14:schemeClr w14:val="tx1"/>
            </w14:solidFill>
          </w14:textFill>
        </w:rPr>
      </w:pPr>
      <w:r>
        <w:rPr>
          <w:rFonts w:hint="eastAsia" w:ascii="宋体" w:hAnsi="宋体" w:cs="宋体"/>
          <w:color w:val="000000" w:themeColor="text1"/>
          <w:w w:val="100"/>
          <w:sz w:val="24"/>
          <w:szCs w:val="24"/>
          <w14:textFill>
            <w14:solidFill>
              <w14:schemeClr w14:val="tx1"/>
            </w14:solidFill>
          </w14:textFill>
        </w:rPr>
        <w:t>调查报告就是单位或个人把对某个问题调查的情况向有关部门或群众报告，它是对客观存在的事物有目的进行深入细致的实地调查，通过各种方法和途径，掌握大量的情况和材料，然后作认真地分析研究，努力找出事物的本质，弄清它的发展规律，有根有据地写成报告。调查报告所反映的对象可以是某一事、某一人、某一单位、某一方面的情况，也可以是揭示经验或揭露问题。调查报告的种类很多，大致可以分为：典型经验的调查、揭露问题和矛盾的调查、某一事物历史沿革的调查、新情况新事物的调查以及基本情况的调查等等。调查报告的表述无固定格式，一般应有以下几个部分：</w:t>
      </w:r>
    </w:p>
    <w:p w14:paraId="718AF167">
      <w:pPr>
        <w:snapToGrid w:val="0"/>
        <w:spacing w:line="420" w:lineRule="exact"/>
        <w:ind w:firstLine="480" w:firstLineChars="200"/>
        <w:rPr>
          <w:rFonts w:hint="eastAsia" w:ascii="宋体" w:hAnsi="宋体" w:cs="宋体"/>
          <w:b w:val="0"/>
          <w:bCs/>
          <w:color w:val="000000" w:themeColor="text1"/>
          <w:w w:val="100"/>
          <w:sz w:val="24"/>
          <w:szCs w:val="24"/>
          <w14:textFill>
            <w14:solidFill>
              <w14:schemeClr w14:val="tx1"/>
            </w14:solidFill>
          </w14:textFill>
        </w:rPr>
      </w:pPr>
      <w:r>
        <w:rPr>
          <w:rFonts w:hint="eastAsia" w:ascii="宋体" w:hAnsi="宋体" w:cs="宋体"/>
          <w:b w:val="0"/>
          <w:bCs/>
          <w:color w:val="000000" w:themeColor="text1"/>
          <w:w w:val="100"/>
          <w:sz w:val="24"/>
          <w:szCs w:val="24"/>
          <w14:textFill>
            <w14:solidFill>
              <w14:schemeClr w14:val="tx1"/>
            </w14:solidFill>
          </w14:textFill>
        </w:rPr>
        <w:t>1.标题应以简练、概括、明确的语句反映所要调查的对象、领域、方向等问题，题目应能概括全篇。标题一般有三种形式：第一，公文标题；第二，正副式标题，正标题揭示调查报告的中心思想，副标题说明调查的事由或调查范围；第三，文章式标题。</w:t>
      </w:r>
    </w:p>
    <w:p w14:paraId="7A5BDE45">
      <w:pPr>
        <w:snapToGrid w:val="0"/>
        <w:spacing w:line="420" w:lineRule="exact"/>
        <w:ind w:firstLine="480" w:firstLineChars="200"/>
        <w:rPr>
          <w:rFonts w:hint="eastAsia" w:ascii="宋体" w:hAnsi="宋体" w:cs="宋体"/>
          <w:b w:val="0"/>
          <w:bCs/>
          <w:color w:val="000000" w:themeColor="text1"/>
          <w:w w:val="100"/>
          <w:sz w:val="24"/>
          <w:szCs w:val="24"/>
          <w14:textFill>
            <w14:solidFill>
              <w14:schemeClr w14:val="tx1"/>
            </w14:solidFill>
          </w14:textFill>
        </w:rPr>
      </w:pPr>
      <w:r>
        <w:rPr>
          <w:rFonts w:hint="eastAsia" w:ascii="宋体" w:hAnsi="宋体" w:cs="宋体"/>
          <w:b w:val="0"/>
          <w:bCs/>
          <w:color w:val="000000" w:themeColor="text1"/>
          <w:w w:val="100"/>
          <w:sz w:val="24"/>
          <w:szCs w:val="24"/>
          <w14:textFill>
            <w14:solidFill>
              <w14:schemeClr w14:val="tx1"/>
            </w14:solidFill>
          </w14:textFill>
        </w:rPr>
        <w:t>2.序言：简明扼要地说明调查的目的、意义、人物、时间、地点、对象、范围等。要注意将调查的目的性、针对性、必要性交代清楚，使别人了解情况，初步掌握报告住址，引起关注。调查方法要详细说明，使人相信调查的科学性、真实性。序言主要有以下写法：第一，交代调查本身情况。包括调查的起因、内容、对象、范围等；第二，交代调查对象情况，包括被调查者各方面的概况或有关自然情况；第三，对全文内容做出概括。包括点出调查报告的结论性意见或主要经验等。</w:t>
      </w:r>
    </w:p>
    <w:p w14:paraId="316B05F6">
      <w:pPr>
        <w:snapToGrid w:val="0"/>
        <w:spacing w:line="420" w:lineRule="exact"/>
        <w:ind w:firstLine="480" w:firstLineChars="200"/>
        <w:rPr>
          <w:rFonts w:hint="eastAsia" w:ascii="宋体" w:hAnsi="宋体" w:cs="宋体"/>
          <w:b w:val="0"/>
          <w:bCs/>
          <w:color w:val="000000" w:themeColor="text1"/>
          <w:w w:val="100"/>
          <w:sz w:val="24"/>
          <w:szCs w:val="24"/>
          <w14:textFill>
            <w14:solidFill>
              <w14:schemeClr w14:val="tx1"/>
            </w14:solidFill>
          </w14:textFill>
        </w:rPr>
      </w:pPr>
      <w:r>
        <w:rPr>
          <w:rFonts w:hint="eastAsia" w:ascii="宋体" w:hAnsi="宋体" w:cs="宋体"/>
          <w:b w:val="0"/>
          <w:bCs/>
          <w:color w:val="000000" w:themeColor="text1"/>
          <w:w w:val="100"/>
          <w:sz w:val="24"/>
          <w:szCs w:val="24"/>
          <w14:textFill>
            <w14:solidFill>
              <w14:schemeClr w14:val="tx1"/>
            </w14:solidFill>
          </w14:textFill>
        </w:rPr>
        <w:t>3.正文：把调查来的大量材料，经过去粗取精、去伪存真、由此及彼、由表及里的分析整理、归纳总结后，做到数据确凿、事例典型、材料可靠、观点明确。各类调查报告的主题要解决好两个问题：第一，观点材料的组织；第二，布局结构的安排。调查报告的结构主要有三种：一是横式结构。就是把材料分成几个部分来写，每个部分观点鲜明、中心突出。采用这种形式要处理各部分之间的关系如并列关系、因果关系、分总关系、主从关系等；二是纵式结构。这种结构是按调查事件的发生、发展的先后顺序来加以阐明；三是综合式结构。这种结构安排是兼有横式、纵式的特点，相互结合地安排材料。</w:t>
      </w:r>
    </w:p>
    <w:p w14:paraId="71D082CF">
      <w:pPr>
        <w:snapToGrid w:val="0"/>
        <w:spacing w:line="420" w:lineRule="exact"/>
        <w:ind w:firstLine="480" w:firstLineChars="200"/>
        <w:rPr>
          <w:rFonts w:hint="eastAsia" w:ascii="宋体" w:hAnsi="宋体" w:cs="宋体"/>
          <w:color w:val="000000" w:themeColor="text1"/>
          <w:w w:val="100"/>
          <w:sz w:val="24"/>
          <w:szCs w:val="24"/>
          <w14:textFill>
            <w14:solidFill>
              <w14:schemeClr w14:val="tx1"/>
            </w14:solidFill>
          </w14:textFill>
        </w:rPr>
      </w:pPr>
      <w:r>
        <w:rPr>
          <w:rFonts w:hint="eastAsia" w:ascii="宋体" w:hAnsi="宋体" w:cs="宋体"/>
          <w:b w:val="0"/>
          <w:bCs/>
          <w:color w:val="000000" w:themeColor="text1"/>
          <w:w w:val="100"/>
          <w:sz w:val="24"/>
          <w:szCs w:val="24"/>
          <w14:textFill>
            <w14:solidFill>
              <w14:schemeClr w14:val="tx1"/>
            </w14:solidFill>
          </w14:textFill>
        </w:rPr>
        <w:t>4.结尾：一般说</w:t>
      </w:r>
      <w:r>
        <w:rPr>
          <w:rFonts w:hint="eastAsia" w:ascii="宋体" w:hAnsi="宋体" w:cs="宋体"/>
          <w:color w:val="000000" w:themeColor="text1"/>
          <w:w w:val="100"/>
          <w:sz w:val="24"/>
          <w:szCs w:val="24"/>
          <w14:textFill>
            <w14:solidFill>
              <w14:schemeClr w14:val="tx1"/>
            </w14:solidFill>
          </w14:textFill>
        </w:rPr>
        <w:t>来调查报告的结尾有以下写法：第一，对调查的情况和问题提出解决的办法、措施、意见、建议。第二，概括全文基本思想，深化调查报告主题。第三，由点到面，作出展望，指出方向，从更高的角度、更广阔的背景来说明和深化主题，阐明所调查问题的实际的、普遍的意义。第四，补充式结尾。有些情况和问题与调查报告的中心内容和主旨关系不大，在正文部分没有提及，但又需要讲清楚的，可以在结尾处附带加以补充说明。第五，用具有号召性、鼓舞性的语句结尾。</w:t>
      </w:r>
    </w:p>
    <w:p w14:paraId="6737343C">
      <w:pPr>
        <w:snapToGrid w:val="0"/>
        <w:spacing w:line="420" w:lineRule="exact"/>
        <w:ind w:firstLine="482" w:firstLineChars="200"/>
        <w:rPr>
          <w:rFonts w:hint="eastAsia" w:ascii="宋体" w:hAnsi="宋体" w:cs="宋体"/>
          <w:b/>
          <w:bCs/>
          <w:color w:val="000000" w:themeColor="text1"/>
          <w:w w:val="100"/>
          <w:sz w:val="24"/>
          <w:szCs w:val="24"/>
          <w14:textFill>
            <w14:solidFill>
              <w14:schemeClr w14:val="tx1"/>
            </w14:solidFill>
          </w14:textFill>
        </w:rPr>
      </w:pPr>
      <w:r>
        <w:rPr>
          <w:rFonts w:hint="eastAsia" w:ascii="宋体" w:hAnsi="宋体" w:cs="宋体"/>
          <w:b/>
          <w:bCs/>
          <w:color w:val="000000" w:themeColor="text1"/>
          <w:w w:val="100"/>
          <w:sz w:val="24"/>
          <w:szCs w:val="24"/>
          <w14:textFill>
            <w14:solidFill>
              <w14:schemeClr w14:val="tx1"/>
            </w14:solidFill>
          </w14:textFill>
        </w:rPr>
        <w:t>（四）实验报告</w:t>
      </w:r>
    </w:p>
    <w:p w14:paraId="4BDBD782">
      <w:pPr>
        <w:pStyle w:val="4"/>
        <w:snapToGrid w:val="0"/>
        <w:spacing w:after="0" w:line="420" w:lineRule="exact"/>
        <w:ind w:left="0" w:leftChars="0" w:firstLine="480" w:firstLineChars="200"/>
        <w:rPr>
          <w:rFonts w:hint="eastAsia" w:ascii="宋体" w:hAnsi="宋体" w:cs="宋体"/>
          <w:b w:val="0"/>
          <w:bCs w:val="0"/>
          <w:color w:val="000000" w:themeColor="text1"/>
          <w:w w:val="100"/>
          <w:sz w:val="24"/>
          <w:szCs w:val="24"/>
          <w14:textFill>
            <w14:solidFill>
              <w14:schemeClr w14:val="tx1"/>
            </w14:solidFill>
          </w14:textFill>
        </w:rPr>
      </w:pPr>
      <w:r>
        <w:rPr>
          <w:rFonts w:hint="eastAsia" w:ascii="宋体" w:hAnsi="宋体" w:cs="宋体"/>
          <w:color w:val="000000" w:themeColor="text1"/>
          <w:w w:val="100"/>
          <w:sz w:val="24"/>
          <w:szCs w:val="24"/>
          <w14:textFill>
            <w14:solidFill>
              <w14:schemeClr w14:val="tx1"/>
            </w14:solidFill>
          </w14:textFill>
        </w:rPr>
        <w:t>实验报告要全面反映实验过程的结果，是研究成果的重要表现形式，也是课</w:t>
      </w:r>
      <w:r>
        <w:rPr>
          <w:rFonts w:hint="eastAsia" w:ascii="宋体" w:hAnsi="宋体" w:cs="宋体"/>
          <w:b w:val="0"/>
          <w:bCs w:val="0"/>
          <w:color w:val="000000" w:themeColor="text1"/>
          <w:w w:val="100"/>
          <w:sz w:val="24"/>
          <w:szCs w:val="24"/>
          <w14:textFill>
            <w14:solidFill>
              <w14:schemeClr w14:val="tx1"/>
            </w14:solidFill>
          </w14:textFill>
        </w:rPr>
        <w:t>题评价的重要依据。实验报告不强调固定和统一的格式，可参考以下几个部分：</w:t>
      </w:r>
    </w:p>
    <w:p w14:paraId="4BE77DC7">
      <w:pPr>
        <w:snapToGrid w:val="0"/>
        <w:spacing w:line="420" w:lineRule="exact"/>
        <w:ind w:firstLine="480" w:firstLineChars="200"/>
        <w:rPr>
          <w:rFonts w:hint="eastAsia" w:ascii="宋体" w:hAnsi="宋体" w:cs="宋体"/>
          <w:b w:val="0"/>
          <w:bCs w:val="0"/>
          <w:color w:val="000000" w:themeColor="text1"/>
          <w:w w:val="100"/>
          <w:sz w:val="24"/>
          <w:szCs w:val="24"/>
          <w14:textFill>
            <w14:solidFill>
              <w14:schemeClr w14:val="tx1"/>
            </w14:solidFill>
          </w14:textFill>
        </w:rPr>
      </w:pPr>
      <w:r>
        <w:rPr>
          <w:rFonts w:hint="eastAsia" w:ascii="宋体" w:hAnsi="宋体" w:cs="宋体"/>
          <w:b w:val="0"/>
          <w:bCs w:val="0"/>
          <w:color w:val="000000" w:themeColor="text1"/>
          <w:w w:val="100"/>
          <w:sz w:val="24"/>
          <w:szCs w:val="24"/>
          <w14:textFill>
            <w14:solidFill>
              <w14:schemeClr w14:val="tx1"/>
            </w14:solidFill>
          </w14:textFill>
        </w:rPr>
        <w:t>1.题目：要简洁、鲜明、准确。</w:t>
      </w:r>
    </w:p>
    <w:p w14:paraId="0AD1162F">
      <w:pPr>
        <w:snapToGrid w:val="0"/>
        <w:spacing w:line="420" w:lineRule="exact"/>
        <w:ind w:firstLine="480" w:firstLineChars="200"/>
        <w:rPr>
          <w:rFonts w:hint="eastAsia" w:ascii="宋体" w:hAnsi="宋体" w:cs="宋体"/>
          <w:b w:val="0"/>
          <w:bCs w:val="0"/>
          <w:color w:val="000000" w:themeColor="text1"/>
          <w:w w:val="100"/>
          <w:sz w:val="24"/>
          <w:szCs w:val="24"/>
          <w14:textFill>
            <w14:solidFill>
              <w14:schemeClr w14:val="tx1"/>
            </w14:solidFill>
          </w14:textFill>
        </w:rPr>
      </w:pPr>
      <w:r>
        <w:rPr>
          <w:rFonts w:hint="eastAsia" w:ascii="宋体" w:hAnsi="宋体" w:cs="宋体"/>
          <w:b w:val="0"/>
          <w:bCs w:val="0"/>
          <w:color w:val="000000" w:themeColor="text1"/>
          <w:w w:val="100"/>
          <w:sz w:val="24"/>
          <w:szCs w:val="24"/>
          <w14:textFill>
            <w14:solidFill>
              <w14:schemeClr w14:val="tx1"/>
            </w14:solidFill>
          </w14:textFill>
        </w:rPr>
        <w:t>2.前言：用简明扼要的语言说明实验的进展情况、研究现状或选题的目的、意义。</w:t>
      </w:r>
    </w:p>
    <w:p w14:paraId="124CC937">
      <w:pPr>
        <w:snapToGrid w:val="0"/>
        <w:spacing w:line="420" w:lineRule="exact"/>
        <w:ind w:firstLine="480" w:firstLineChars="200"/>
        <w:rPr>
          <w:rFonts w:hint="eastAsia" w:ascii="宋体" w:hAnsi="宋体" w:cs="宋体"/>
          <w:b w:val="0"/>
          <w:bCs w:val="0"/>
          <w:color w:val="000000" w:themeColor="text1"/>
          <w:w w:val="100"/>
          <w:sz w:val="24"/>
          <w:szCs w:val="24"/>
          <w14:textFill>
            <w14:solidFill>
              <w14:schemeClr w14:val="tx1"/>
            </w14:solidFill>
          </w14:textFill>
        </w:rPr>
      </w:pPr>
      <w:r>
        <w:rPr>
          <w:rFonts w:hint="eastAsia" w:ascii="宋体" w:hAnsi="宋体" w:cs="宋体"/>
          <w:b w:val="0"/>
          <w:bCs w:val="0"/>
          <w:color w:val="000000" w:themeColor="text1"/>
          <w:w w:val="100"/>
          <w:sz w:val="24"/>
          <w:szCs w:val="24"/>
          <w14:textFill>
            <w14:solidFill>
              <w14:schemeClr w14:val="tx1"/>
            </w14:solidFill>
          </w14:textFill>
        </w:rPr>
        <w:t>3.实验：实验部分要说明实验的方法、原理、用品、仪器等。</w:t>
      </w:r>
    </w:p>
    <w:p w14:paraId="26D0090A">
      <w:pPr>
        <w:snapToGrid w:val="0"/>
        <w:spacing w:line="420" w:lineRule="exact"/>
        <w:ind w:firstLine="480" w:firstLineChars="200"/>
        <w:rPr>
          <w:rFonts w:hint="eastAsia" w:ascii="宋体" w:hAnsi="宋体" w:cs="宋体"/>
          <w:b w:val="0"/>
          <w:bCs w:val="0"/>
          <w:color w:val="000000" w:themeColor="text1"/>
          <w:w w:val="100"/>
          <w:sz w:val="24"/>
          <w:szCs w:val="24"/>
          <w14:textFill>
            <w14:solidFill>
              <w14:schemeClr w14:val="tx1"/>
            </w14:solidFill>
          </w14:textFill>
        </w:rPr>
      </w:pPr>
      <w:r>
        <w:rPr>
          <w:rFonts w:hint="eastAsia" w:ascii="宋体" w:hAnsi="宋体" w:cs="宋体"/>
          <w:b w:val="0"/>
          <w:bCs w:val="0"/>
          <w:color w:val="000000" w:themeColor="text1"/>
          <w:w w:val="100"/>
          <w:sz w:val="24"/>
          <w:szCs w:val="24"/>
          <w14:textFill>
            <w14:solidFill>
              <w14:schemeClr w14:val="tx1"/>
            </w14:solidFill>
          </w14:textFill>
        </w:rPr>
        <w:t>4.结果与讨论：结果部分是整个实验的核心与成果。要分析实验的现象、原因、误差、理论依据及得出的结论等。对于典型事例和经过统计处理的数据要作简明的文字分析，明确表明实验结果。实验结果主要以事实、数据表达，要尊重客观事实，不可更改原始数据，更不可主观臆造实验数据。讨论是对实验方法和结果进行理论研讨，是使研究方法和结果上升到理论的重要环节。</w:t>
      </w:r>
    </w:p>
    <w:p w14:paraId="15F7981B">
      <w:pPr>
        <w:snapToGrid w:val="0"/>
        <w:spacing w:line="420" w:lineRule="exact"/>
        <w:ind w:firstLine="480" w:firstLineChars="200"/>
        <w:rPr>
          <w:rFonts w:hint="eastAsia" w:ascii="宋体" w:hAnsi="宋体" w:cs="宋体"/>
          <w:b w:val="0"/>
          <w:bCs w:val="0"/>
          <w:color w:val="000000" w:themeColor="text1"/>
          <w:w w:val="100"/>
          <w:sz w:val="24"/>
          <w:szCs w:val="24"/>
          <w14:textFill>
            <w14:solidFill>
              <w14:schemeClr w14:val="tx1"/>
            </w14:solidFill>
          </w14:textFill>
        </w:rPr>
      </w:pPr>
      <w:r>
        <w:rPr>
          <w:rFonts w:hint="eastAsia" w:ascii="宋体" w:hAnsi="宋体" w:cs="宋体"/>
          <w:b w:val="0"/>
          <w:bCs w:val="0"/>
          <w:color w:val="000000" w:themeColor="text1"/>
          <w:w w:val="100"/>
          <w:sz w:val="24"/>
          <w:szCs w:val="24"/>
          <w14:textFill>
            <w14:solidFill>
              <w14:schemeClr w14:val="tx1"/>
            </w14:solidFill>
          </w14:textFill>
        </w:rPr>
        <w:t>5.结论：结论是根据实验结果所作出的最后判断，主要是对实验的结论和创新之处进行概括性总结，叙述时应采用肯定语言，文字要简明扼要，措辞要科学准确。</w:t>
      </w:r>
    </w:p>
    <w:p w14:paraId="5693049F">
      <w:pPr>
        <w:snapToGrid w:val="0"/>
        <w:spacing w:line="420" w:lineRule="exact"/>
        <w:ind w:firstLine="480" w:firstLineChars="200"/>
        <w:rPr>
          <w:rFonts w:hint="eastAsia" w:ascii="宋体" w:hAnsi="宋体" w:cs="宋体"/>
          <w:b w:val="0"/>
          <w:bCs w:val="0"/>
          <w:color w:val="000000" w:themeColor="text1"/>
          <w:w w:val="100"/>
          <w:sz w:val="24"/>
          <w:szCs w:val="24"/>
          <w14:textFill>
            <w14:solidFill>
              <w14:schemeClr w14:val="tx1"/>
            </w14:solidFill>
          </w14:textFill>
        </w:rPr>
      </w:pPr>
      <w:r>
        <w:rPr>
          <w:rFonts w:hint="eastAsia" w:ascii="宋体" w:hAnsi="宋体" w:cs="宋体"/>
          <w:b w:val="0"/>
          <w:bCs w:val="0"/>
          <w:color w:val="000000" w:themeColor="text1"/>
          <w:w w:val="100"/>
          <w:sz w:val="24"/>
          <w:szCs w:val="24"/>
          <w14:textFill>
            <w14:solidFill>
              <w14:schemeClr w14:val="tx1"/>
            </w14:solidFill>
          </w14:textFill>
        </w:rPr>
        <w:t>附录实验研究过程中收集积累的重要的原始资料。</w:t>
      </w:r>
    </w:p>
    <w:p w14:paraId="6125262B">
      <w:pPr>
        <w:snapToGrid w:val="0"/>
        <w:spacing w:line="420" w:lineRule="exact"/>
        <w:ind w:firstLine="480" w:firstLineChars="200"/>
        <w:rPr>
          <w:rFonts w:hint="eastAsia" w:ascii="宋体" w:hAnsi="宋体" w:cs="宋体"/>
          <w:b w:val="0"/>
          <w:bCs w:val="0"/>
          <w:color w:val="000000" w:themeColor="text1"/>
          <w:w w:val="100"/>
          <w:sz w:val="24"/>
          <w:szCs w:val="24"/>
          <w14:textFill>
            <w14:solidFill>
              <w14:schemeClr w14:val="tx1"/>
            </w14:solidFill>
          </w14:textFill>
        </w:rPr>
      </w:pPr>
      <w:r>
        <w:rPr>
          <w:rFonts w:hint="eastAsia" w:ascii="宋体" w:hAnsi="宋体" w:cs="宋体"/>
          <w:b w:val="0"/>
          <w:bCs w:val="0"/>
          <w:color w:val="000000" w:themeColor="text1"/>
          <w:w w:val="100"/>
          <w:sz w:val="24"/>
          <w:szCs w:val="24"/>
          <w14:textFill>
            <w14:solidFill>
              <w14:schemeClr w14:val="tx1"/>
            </w14:solidFill>
          </w14:textFill>
        </w:rPr>
        <w:t>6.参考文献：参考文献是实验研究中引用的重要文献资料（要求同研究性论文）。</w:t>
      </w:r>
    </w:p>
    <w:p w14:paraId="69363ABA">
      <w:pPr>
        <w:snapToGrid w:val="0"/>
        <w:spacing w:line="420" w:lineRule="exact"/>
        <w:ind w:firstLine="480" w:firstLineChars="200"/>
        <w:rPr>
          <w:rFonts w:hint="eastAsia" w:ascii="黑体" w:hAnsi="黑体" w:eastAsia="黑体" w:cs="黑体"/>
          <w:color w:val="000000" w:themeColor="text1"/>
          <w:w w:val="100"/>
          <w:sz w:val="24"/>
          <w:szCs w:val="24"/>
          <w14:textFill>
            <w14:solidFill>
              <w14:schemeClr w14:val="tx1"/>
            </w14:solidFill>
          </w14:textFill>
        </w:rPr>
      </w:pPr>
      <w:r>
        <w:rPr>
          <w:rFonts w:hint="eastAsia" w:ascii="黑体" w:hAnsi="黑体" w:eastAsia="黑体" w:cs="黑体"/>
          <w:color w:val="000000" w:themeColor="text1"/>
          <w:w w:val="100"/>
          <w:sz w:val="24"/>
          <w:szCs w:val="24"/>
          <w14:textFill>
            <w14:solidFill>
              <w14:schemeClr w14:val="tx1"/>
            </w14:solidFill>
          </w14:textFill>
        </w:rPr>
        <w:t>二、毕业论文的书写、装订要求</w:t>
      </w:r>
    </w:p>
    <w:p w14:paraId="71444FF9">
      <w:pPr>
        <w:snapToGrid w:val="0"/>
        <w:spacing w:line="420" w:lineRule="exact"/>
        <w:ind w:firstLine="480" w:firstLineChars="200"/>
        <w:rPr>
          <w:rFonts w:hint="eastAsia" w:ascii="宋体" w:hAnsi="宋体" w:cs="宋体"/>
          <w:b w:val="0"/>
          <w:bCs w:val="0"/>
          <w:color w:val="000000" w:themeColor="text1"/>
          <w:w w:val="100"/>
          <w:sz w:val="24"/>
          <w:szCs w:val="24"/>
          <w14:textFill>
            <w14:solidFill>
              <w14:schemeClr w14:val="tx1"/>
            </w14:solidFill>
          </w14:textFill>
        </w:rPr>
      </w:pPr>
      <w:r>
        <w:rPr>
          <w:rFonts w:hint="eastAsia" w:ascii="宋体" w:hAnsi="宋体" w:cs="宋体"/>
          <w:b w:val="0"/>
          <w:bCs w:val="0"/>
          <w:color w:val="000000" w:themeColor="text1"/>
          <w:w w:val="100"/>
          <w:sz w:val="24"/>
          <w:szCs w:val="24"/>
          <w14:textFill>
            <w14:solidFill>
              <w14:schemeClr w14:val="tx1"/>
            </w14:solidFill>
          </w14:textFill>
        </w:rPr>
        <w:t>1.毕业论文用纸规格为A4。行距1.25</w:t>
      </w:r>
      <w:r>
        <w:rPr>
          <w:rFonts w:hint="eastAsia" w:ascii="宋体" w:hAnsi="宋体" w:cs="宋体"/>
          <w:b w:val="0"/>
          <w:bCs w:val="0"/>
          <w:color w:val="000000" w:themeColor="text1"/>
          <w:w w:val="100"/>
          <w:sz w:val="24"/>
          <w:szCs w:val="24"/>
          <w:lang w:val="en-US" w:eastAsia="zh-CN"/>
          <w14:textFill>
            <w14:solidFill>
              <w14:schemeClr w14:val="tx1"/>
            </w14:solidFill>
          </w14:textFill>
        </w:rPr>
        <w:t>倍</w:t>
      </w:r>
      <w:r>
        <w:rPr>
          <w:rFonts w:hint="eastAsia" w:ascii="宋体" w:hAnsi="宋体" w:cs="宋体"/>
          <w:b w:val="0"/>
          <w:bCs w:val="0"/>
          <w:color w:val="000000" w:themeColor="text1"/>
          <w:w w:val="100"/>
          <w:sz w:val="24"/>
          <w:szCs w:val="24"/>
          <w14:textFill>
            <w14:solidFill>
              <w14:schemeClr w14:val="tx1"/>
            </w14:solidFill>
          </w14:textFill>
        </w:rPr>
        <w:t>，加页眉、页码。装订线位置：左侧，1.5cm。毕业论文封面</w:t>
      </w:r>
      <w:r>
        <w:rPr>
          <w:rFonts w:hint="eastAsia" w:ascii="宋体" w:hAnsi="宋体" w:cs="宋体"/>
          <w:b w:val="0"/>
          <w:bCs w:val="0"/>
          <w:color w:val="000000" w:themeColor="text1"/>
          <w:w w:val="100"/>
          <w:sz w:val="24"/>
          <w:szCs w:val="24"/>
          <w:lang w:eastAsia="zh-CN"/>
          <w14:textFill>
            <w14:solidFill>
              <w14:schemeClr w14:val="tx1"/>
            </w14:solidFill>
          </w14:textFill>
        </w:rPr>
        <w:t>、</w:t>
      </w:r>
      <w:r>
        <w:rPr>
          <w:rFonts w:hint="eastAsia" w:ascii="宋体" w:hAnsi="宋体" w:cs="宋体"/>
          <w:b w:val="0"/>
          <w:bCs w:val="0"/>
          <w:color w:val="000000" w:themeColor="text1"/>
          <w:w w:val="100"/>
          <w:sz w:val="24"/>
          <w:szCs w:val="24"/>
          <w:lang w:val="en-US" w:eastAsia="zh-CN"/>
          <w14:textFill>
            <w14:solidFill>
              <w14:schemeClr w14:val="tx1"/>
            </w14:solidFill>
          </w14:textFill>
        </w:rPr>
        <w:t>封底</w:t>
      </w:r>
      <w:r>
        <w:rPr>
          <w:rFonts w:hint="eastAsia" w:ascii="宋体" w:hAnsi="宋体" w:cs="宋体"/>
          <w:b w:val="0"/>
          <w:bCs w:val="0"/>
          <w:color w:val="000000" w:themeColor="text1"/>
          <w:w w:val="100"/>
          <w:sz w:val="24"/>
          <w:szCs w:val="24"/>
          <w14:textFill>
            <w14:solidFill>
              <w14:schemeClr w14:val="tx1"/>
            </w14:solidFill>
          </w14:textFill>
        </w:rPr>
        <w:t>采用全校统一格式。</w:t>
      </w:r>
    </w:p>
    <w:p w14:paraId="64BD04EE">
      <w:pPr>
        <w:snapToGrid w:val="0"/>
        <w:spacing w:line="420" w:lineRule="exact"/>
        <w:ind w:firstLine="480" w:firstLineChars="200"/>
        <w:rPr>
          <w:rFonts w:hint="eastAsia" w:ascii="宋体" w:hAnsi="宋体" w:cs="宋体"/>
          <w:b w:val="0"/>
          <w:bCs w:val="0"/>
          <w:color w:val="000000" w:themeColor="text1"/>
          <w:w w:val="100"/>
          <w:sz w:val="24"/>
          <w:szCs w:val="24"/>
          <w14:textFill>
            <w14:solidFill>
              <w14:schemeClr w14:val="tx1"/>
            </w14:solidFill>
          </w14:textFill>
        </w:rPr>
      </w:pPr>
      <w:r>
        <w:rPr>
          <w:rFonts w:hint="eastAsia" w:ascii="宋体" w:hAnsi="宋体" w:cs="宋体"/>
          <w:b w:val="0"/>
          <w:bCs w:val="0"/>
          <w:color w:val="000000" w:themeColor="text1"/>
          <w:w w:val="100"/>
          <w:sz w:val="24"/>
          <w:szCs w:val="24"/>
          <w14:textFill>
            <w14:solidFill>
              <w14:schemeClr w14:val="tx1"/>
            </w14:solidFill>
          </w14:textFill>
        </w:rPr>
        <w:t>2.要求标点符号正确，无错别字，语句通顺，层次分明，结构严谨，可读性强。</w:t>
      </w:r>
    </w:p>
    <w:p w14:paraId="427319DE">
      <w:pPr>
        <w:snapToGrid w:val="0"/>
        <w:spacing w:line="420" w:lineRule="exact"/>
        <w:ind w:firstLine="480" w:firstLineChars="200"/>
        <w:rPr>
          <w:rFonts w:hint="eastAsia" w:ascii="宋体" w:hAnsi="宋体" w:cs="宋体"/>
          <w:b w:val="0"/>
          <w:bCs w:val="0"/>
          <w:color w:val="000000" w:themeColor="text1"/>
          <w:w w:val="100"/>
          <w:sz w:val="24"/>
          <w:szCs w:val="24"/>
          <w14:textFill>
            <w14:solidFill>
              <w14:schemeClr w14:val="tx1"/>
            </w14:solidFill>
          </w14:textFill>
        </w:rPr>
      </w:pPr>
      <w:r>
        <w:rPr>
          <w:rFonts w:hint="eastAsia" w:ascii="宋体" w:hAnsi="宋体" w:cs="宋体"/>
          <w:b w:val="0"/>
          <w:bCs w:val="0"/>
          <w:color w:val="000000" w:themeColor="text1"/>
          <w:w w:val="100"/>
          <w:sz w:val="24"/>
          <w:szCs w:val="24"/>
          <w14:textFill>
            <w14:solidFill>
              <w14:schemeClr w14:val="tx1"/>
            </w14:solidFill>
          </w14:textFill>
        </w:rPr>
        <w:t>3.文中的图、表、附注、参考文献、公式一律采用阿拉伯数字连续编号。图序及图名置于图的下方，表序及表名置于表的上方。图、表中的附注，要用英文小写字母顺序编号。文中公式的编号用括号括起写在右边行末，其间不加虚线。</w:t>
      </w:r>
    </w:p>
    <w:p w14:paraId="132A9F41">
      <w:pPr>
        <w:snapToGrid w:val="0"/>
        <w:spacing w:line="420" w:lineRule="exact"/>
        <w:ind w:firstLine="480" w:firstLineChars="200"/>
        <w:rPr>
          <w:color w:val="000000" w:themeColor="text1"/>
          <w14:textFill>
            <w14:solidFill>
              <w14:schemeClr w14:val="tx1"/>
            </w14:solidFill>
          </w14:textFill>
        </w:rPr>
      </w:pPr>
      <w:r>
        <w:rPr>
          <w:rFonts w:hint="eastAsia" w:ascii="宋体" w:hAnsi="宋体" w:cs="宋体"/>
          <w:b w:val="0"/>
          <w:bCs w:val="0"/>
          <w:color w:val="000000" w:themeColor="text1"/>
          <w:w w:val="100"/>
          <w:sz w:val="24"/>
          <w:szCs w:val="24"/>
          <w14:textFill>
            <w14:solidFill>
              <w14:schemeClr w14:val="tx1"/>
            </w14:solidFill>
          </w14:textFill>
        </w:rPr>
        <w:t>4.计量单位采用国家法定的计量单位，单位名称和符号的书写方式，可以采用国际通用符号，也可以用中文名称，但全文应统一，不要两种混用。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AD1584"/>
    <w:rsid w:val="046E325F"/>
    <w:rsid w:val="12DD5F08"/>
    <w:rsid w:val="28B740DA"/>
    <w:rsid w:val="2BF32645"/>
    <w:rsid w:val="310D77FB"/>
    <w:rsid w:val="335A2AA0"/>
    <w:rsid w:val="33FD2FB9"/>
    <w:rsid w:val="38AD1584"/>
    <w:rsid w:val="3DAA380A"/>
    <w:rsid w:val="4EFA698F"/>
    <w:rsid w:val="52235192"/>
    <w:rsid w:val="61F63B38"/>
    <w:rsid w:val="75AD4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napToGrid w:val="0"/>
      <w:w w:val="50"/>
      <w:kern w:val="10"/>
      <w:sz w:val="18"/>
      <w:szCs w:val="18"/>
      <w:lang w:val="en-US" w:eastAsia="zh-CN" w:bidi="ar-SA"/>
    </w:rPr>
  </w:style>
  <w:style w:type="paragraph" w:styleId="2">
    <w:name w:val="heading 1"/>
    <w:basedOn w:val="1"/>
    <w:next w:val="1"/>
    <w:link w:val="7"/>
    <w:qFormat/>
    <w:uiPriority w:val="0"/>
    <w:pPr>
      <w:keepNext/>
      <w:keepLines/>
      <w:spacing w:before="960" w:after="480"/>
      <w:ind w:firstLine="0" w:firstLineChars="0"/>
      <w:jc w:val="center"/>
      <w:outlineLvl w:val="0"/>
    </w:pPr>
    <w:rPr>
      <w:rFonts w:ascii="Times New Roman" w:hAnsi="Times New Roman" w:eastAsia="黑体"/>
      <w:color w:val="000000" w:themeColor="text1"/>
      <w:kern w:val="44"/>
      <w:sz w:val="32"/>
      <w:szCs w:val="32"/>
      <w14:textFill>
        <w14:solidFill>
          <w14:schemeClr w14:val="tx1"/>
        </w14:solidFill>
      </w14:textFill>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spacing w:after="120"/>
      <w:ind w:left="420" w:leftChars="200"/>
    </w:pPr>
  </w:style>
  <w:style w:type="character" w:customStyle="1" w:styleId="7">
    <w:name w:val="标题 1 字符"/>
    <w:link w:val="2"/>
    <w:qFormat/>
    <w:uiPriority w:val="9"/>
    <w:rPr>
      <w:rFonts w:ascii="Times New Roman" w:hAnsi="Times New Roman" w:eastAsia="黑体" w:cstheme="minorBidi"/>
      <w:color w:val="000000" w:themeColor="text1"/>
      <w:kern w:val="44"/>
      <w:sz w:val="32"/>
      <w:szCs w:val="32"/>
      <w:lang w:val="en-US" w:eastAsia="zh-CN" w:bidi="ar-SA"/>
      <w14:textFill>
        <w14:solidFill>
          <w14:schemeClr w14:val="tx1"/>
        </w14:solidFill>
      </w14:textFil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4121</Words>
  <Characters>4518</Characters>
  <Lines>0</Lines>
  <Paragraphs>0</Paragraphs>
  <TotalTime>2</TotalTime>
  <ScaleCrop>false</ScaleCrop>
  <LinksUpToDate>false</LinksUpToDate>
  <CharactersWithSpaces>4548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2025-04-25T06:30:00Z</dcterms:created>
  <dc:creator>hourui</dc:creator>
  <cp:lastModifiedBy>批注</cp:lastModifiedBy>
  <dcterms:modified xsi:type="dcterms:W3CDTF">2025-04-28T08:32:15Z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FD76EE90873148E584ABF9CDDE3A0771_13</vt:lpwstr>
  </property>
  <property fmtid="{D5CDD505-2E9C-101B-9397-08002B2CF9AE}" pid="4" name="KSOTemplateDocerSaveRecord">
    <vt:lpwstr>eyJoZGlkIjoiMmFiYmE0OWY1ZTg2ZTQyYzNhODIyNzYxM2FhMjNiOTUiLCJ1c2VySWQiOiI0MzA0NzM3NzcifQ==</vt:lpwstr>
  </property>
</Properties>
</file>